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0FFF" w:rsidRPr="00B76588" w:rsidRDefault="00DB19E6">
      <w:pPr>
        <w:jc w:val="center"/>
        <w:rPr>
          <w:b/>
          <w:sz w:val="44"/>
          <w:szCs w:val="44"/>
        </w:rPr>
      </w:pPr>
      <w:r w:rsidRPr="00B76588">
        <w:rPr>
          <w:rFonts w:hint="eastAsia"/>
          <w:b/>
          <w:sz w:val="44"/>
          <w:szCs w:val="44"/>
        </w:rPr>
        <w:t>标准文本</w:t>
      </w:r>
      <w:r w:rsidR="00B76588" w:rsidRPr="00B76588">
        <w:rPr>
          <w:rFonts w:hint="eastAsia"/>
          <w:b/>
          <w:sz w:val="44"/>
          <w:szCs w:val="44"/>
        </w:rPr>
        <w:t>及报建事项</w:t>
      </w:r>
      <w:r w:rsidRPr="00B76588">
        <w:rPr>
          <w:rFonts w:hint="eastAsia"/>
          <w:b/>
          <w:sz w:val="44"/>
          <w:szCs w:val="44"/>
        </w:rPr>
        <w:t>梳理</w:t>
      </w:r>
    </w:p>
    <w:p w:rsidR="001F0FFF" w:rsidRPr="00B76588" w:rsidRDefault="00DB19E6">
      <w:pPr>
        <w:rPr>
          <w:rFonts w:asciiTheme="minorEastAsia" w:hAnsiTheme="minorEastAsia"/>
          <w:b/>
          <w:sz w:val="32"/>
          <w:szCs w:val="32"/>
        </w:rPr>
      </w:pPr>
      <w:r w:rsidRPr="00B76588">
        <w:rPr>
          <w:rFonts w:asciiTheme="minorEastAsia" w:hAnsiTheme="minorEastAsia" w:hint="eastAsia"/>
          <w:b/>
          <w:sz w:val="32"/>
          <w:szCs w:val="32"/>
        </w:rPr>
        <w:t>·文本内容</w:t>
      </w:r>
    </w:p>
    <w:p w:rsidR="001F0FFF" w:rsidRPr="00B76588" w:rsidRDefault="00A45786">
      <w:pPr>
        <w:rPr>
          <w:rFonts w:asciiTheme="minorEastAsia" w:hAnsiTheme="minorEastAsia"/>
          <w:sz w:val="32"/>
          <w:szCs w:val="32"/>
        </w:rPr>
      </w:pPr>
      <w:r w:rsidRPr="00B76588">
        <w:rPr>
          <w:rFonts w:asciiTheme="minorEastAsia" w:hAnsiTheme="minorEastAsia" w:hint="eastAsia"/>
          <w:sz w:val="32"/>
          <w:szCs w:val="32"/>
        </w:rPr>
        <w:t>（一）</w:t>
      </w:r>
      <w:r w:rsidR="00DB19E6" w:rsidRPr="00B76588">
        <w:rPr>
          <w:rFonts w:asciiTheme="minorEastAsia" w:hAnsiTheme="minorEastAsia" w:hint="eastAsia"/>
          <w:sz w:val="32"/>
          <w:szCs w:val="32"/>
        </w:rPr>
        <w:t>方案设计说明</w:t>
      </w:r>
    </w:p>
    <w:p w:rsidR="001F0FFF" w:rsidRPr="00B76588" w:rsidRDefault="00DB19E6" w:rsidP="00A45786">
      <w:pPr>
        <w:ind w:firstLineChars="300" w:firstLine="960"/>
        <w:rPr>
          <w:rFonts w:asciiTheme="minorEastAsia" w:hAnsiTheme="minorEastAsia"/>
          <w:sz w:val="32"/>
          <w:szCs w:val="32"/>
        </w:rPr>
      </w:pPr>
      <w:r w:rsidRPr="00B76588">
        <w:rPr>
          <w:rFonts w:asciiTheme="minorEastAsia" w:hAnsiTheme="minorEastAsia" w:hint="eastAsia"/>
          <w:sz w:val="32"/>
          <w:szCs w:val="32"/>
        </w:rPr>
        <w:t>绿色建筑专篇</w:t>
      </w:r>
    </w:p>
    <w:p w:rsidR="001F0FFF" w:rsidRPr="00B76588" w:rsidRDefault="00DB19E6" w:rsidP="00A45786">
      <w:pPr>
        <w:ind w:firstLineChars="300" w:firstLine="960"/>
        <w:rPr>
          <w:rFonts w:asciiTheme="minorEastAsia" w:hAnsiTheme="minorEastAsia"/>
          <w:sz w:val="32"/>
          <w:szCs w:val="32"/>
        </w:rPr>
      </w:pPr>
      <w:r w:rsidRPr="00B76588">
        <w:rPr>
          <w:rFonts w:asciiTheme="minorEastAsia" w:hAnsiTheme="minorEastAsia" w:hint="eastAsia"/>
          <w:sz w:val="32"/>
          <w:szCs w:val="32"/>
        </w:rPr>
        <w:t>海绵城市专篇</w:t>
      </w:r>
    </w:p>
    <w:p w:rsidR="001F0FFF" w:rsidRDefault="00DB19E6" w:rsidP="00A45786">
      <w:pPr>
        <w:ind w:firstLineChars="300" w:firstLine="960"/>
        <w:rPr>
          <w:rFonts w:asciiTheme="minorEastAsia" w:hAnsiTheme="minorEastAsia"/>
          <w:sz w:val="32"/>
          <w:szCs w:val="32"/>
        </w:rPr>
      </w:pPr>
      <w:r w:rsidRPr="00B76588">
        <w:rPr>
          <w:rFonts w:asciiTheme="minorEastAsia" w:hAnsiTheme="minorEastAsia" w:hint="eastAsia"/>
          <w:sz w:val="32"/>
          <w:szCs w:val="32"/>
        </w:rPr>
        <w:t>节能设计专篇</w:t>
      </w:r>
    </w:p>
    <w:p w:rsidR="008A1ACA" w:rsidRPr="00B76588" w:rsidRDefault="008A1ACA" w:rsidP="008A1ACA">
      <w:pPr>
        <w:ind w:firstLineChars="300" w:firstLine="960"/>
        <w:rPr>
          <w:rFonts w:asciiTheme="minorEastAsia" w:hAnsiTheme="minorEastAsia"/>
          <w:sz w:val="32"/>
          <w:szCs w:val="32"/>
        </w:rPr>
      </w:pPr>
      <w:r>
        <w:rPr>
          <w:rFonts w:asciiTheme="minorEastAsia" w:hAnsiTheme="minorEastAsia" w:hint="eastAsia"/>
          <w:sz w:val="32"/>
          <w:szCs w:val="32"/>
        </w:rPr>
        <w:t>装配式建筑专篇</w:t>
      </w:r>
    </w:p>
    <w:p w:rsidR="001F0FFF" w:rsidRPr="00B76588" w:rsidRDefault="00DB19E6" w:rsidP="00A45786">
      <w:pPr>
        <w:ind w:firstLineChars="300" w:firstLine="960"/>
        <w:rPr>
          <w:rFonts w:asciiTheme="minorEastAsia" w:hAnsiTheme="minorEastAsia"/>
          <w:sz w:val="32"/>
          <w:szCs w:val="32"/>
        </w:rPr>
      </w:pPr>
      <w:r w:rsidRPr="00B76588">
        <w:rPr>
          <w:rFonts w:asciiTheme="minorEastAsia" w:hAnsiTheme="minorEastAsia" w:hint="eastAsia"/>
          <w:sz w:val="32"/>
          <w:szCs w:val="32"/>
        </w:rPr>
        <w:t>无障碍设计专篇</w:t>
      </w:r>
    </w:p>
    <w:p w:rsidR="001F0FFF" w:rsidRPr="00B76588" w:rsidRDefault="00DB19E6" w:rsidP="00A45786">
      <w:pPr>
        <w:ind w:firstLineChars="300" w:firstLine="960"/>
        <w:rPr>
          <w:rFonts w:asciiTheme="minorEastAsia" w:hAnsiTheme="minorEastAsia"/>
          <w:sz w:val="32"/>
          <w:szCs w:val="32"/>
        </w:rPr>
      </w:pPr>
      <w:r w:rsidRPr="00B76588">
        <w:rPr>
          <w:rFonts w:asciiTheme="minorEastAsia" w:hAnsiTheme="minorEastAsia" w:hint="eastAsia"/>
          <w:sz w:val="32"/>
          <w:szCs w:val="32"/>
        </w:rPr>
        <w:t>夜景照明设计专篇</w:t>
      </w:r>
    </w:p>
    <w:p w:rsidR="001F0FFF" w:rsidRPr="00B76588" w:rsidRDefault="00DB19E6" w:rsidP="00A45786">
      <w:pPr>
        <w:ind w:firstLineChars="300" w:firstLine="960"/>
        <w:rPr>
          <w:rFonts w:asciiTheme="minorEastAsia" w:hAnsiTheme="minorEastAsia"/>
          <w:sz w:val="32"/>
          <w:szCs w:val="32"/>
        </w:rPr>
      </w:pPr>
      <w:r w:rsidRPr="00B76588">
        <w:rPr>
          <w:rFonts w:asciiTheme="minorEastAsia" w:hAnsiTheme="minorEastAsia" w:hint="eastAsia"/>
          <w:sz w:val="32"/>
          <w:szCs w:val="32"/>
        </w:rPr>
        <w:t>绿色生态小区自评报告（住宅）</w:t>
      </w:r>
    </w:p>
    <w:p w:rsidR="001F0FFF" w:rsidRPr="00B76588" w:rsidRDefault="00A45786">
      <w:pPr>
        <w:rPr>
          <w:rFonts w:asciiTheme="minorEastAsia" w:hAnsiTheme="minorEastAsia"/>
          <w:sz w:val="32"/>
          <w:szCs w:val="32"/>
        </w:rPr>
      </w:pPr>
      <w:r w:rsidRPr="00B76588">
        <w:rPr>
          <w:rFonts w:asciiTheme="minorEastAsia" w:hAnsiTheme="minorEastAsia" w:hint="eastAsia"/>
          <w:sz w:val="32"/>
          <w:szCs w:val="32"/>
        </w:rPr>
        <w:t>（二）</w:t>
      </w:r>
      <w:r w:rsidR="00DB19E6" w:rsidRPr="00B76588">
        <w:rPr>
          <w:rFonts w:asciiTheme="minorEastAsia" w:hAnsiTheme="minorEastAsia" w:hint="eastAsia"/>
          <w:sz w:val="32"/>
          <w:szCs w:val="32"/>
        </w:rPr>
        <w:t>表现图纸</w:t>
      </w:r>
    </w:p>
    <w:p w:rsidR="001F0FFF" w:rsidRPr="00B76588" w:rsidRDefault="00DB19E6" w:rsidP="00A45786">
      <w:pPr>
        <w:ind w:firstLineChars="300" w:firstLine="960"/>
        <w:rPr>
          <w:rFonts w:asciiTheme="minorEastAsia" w:hAnsiTheme="minorEastAsia"/>
          <w:sz w:val="32"/>
          <w:szCs w:val="32"/>
        </w:rPr>
      </w:pPr>
      <w:r w:rsidRPr="00B76588">
        <w:rPr>
          <w:rFonts w:asciiTheme="minorEastAsia" w:hAnsiTheme="minorEastAsia" w:hint="eastAsia"/>
          <w:sz w:val="32"/>
          <w:szCs w:val="32"/>
        </w:rPr>
        <w:t>透视图</w:t>
      </w:r>
    </w:p>
    <w:p w:rsidR="001F0FFF" w:rsidRPr="00B76588" w:rsidRDefault="00DB19E6" w:rsidP="00A45786">
      <w:pPr>
        <w:ind w:firstLineChars="300" w:firstLine="960"/>
        <w:rPr>
          <w:rFonts w:asciiTheme="minorEastAsia" w:hAnsiTheme="minorEastAsia"/>
          <w:sz w:val="32"/>
          <w:szCs w:val="32"/>
        </w:rPr>
      </w:pPr>
      <w:r w:rsidRPr="00B76588">
        <w:rPr>
          <w:rFonts w:asciiTheme="minorEastAsia" w:hAnsiTheme="minorEastAsia" w:hint="eastAsia"/>
          <w:sz w:val="32"/>
          <w:szCs w:val="32"/>
        </w:rPr>
        <w:t>鸟瞰图</w:t>
      </w:r>
    </w:p>
    <w:p w:rsidR="001F0FFF" w:rsidRPr="00B76588" w:rsidRDefault="00DB19E6" w:rsidP="00A45786">
      <w:pPr>
        <w:ind w:firstLineChars="300" w:firstLine="960"/>
        <w:rPr>
          <w:rFonts w:asciiTheme="minorEastAsia" w:hAnsiTheme="minorEastAsia"/>
          <w:sz w:val="32"/>
          <w:szCs w:val="32"/>
        </w:rPr>
      </w:pPr>
      <w:r w:rsidRPr="00B76588">
        <w:rPr>
          <w:rFonts w:asciiTheme="minorEastAsia" w:hAnsiTheme="minorEastAsia" w:hint="eastAsia"/>
          <w:sz w:val="32"/>
          <w:szCs w:val="32"/>
        </w:rPr>
        <w:t>夜景图</w:t>
      </w:r>
    </w:p>
    <w:p w:rsidR="001F0FFF" w:rsidRPr="00B76588" w:rsidRDefault="00A45786">
      <w:pPr>
        <w:rPr>
          <w:rFonts w:asciiTheme="minorEastAsia" w:hAnsiTheme="minorEastAsia"/>
          <w:sz w:val="32"/>
          <w:szCs w:val="32"/>
        </w:rPr>
      </w:pPr>
      <w:r w:rsidRPr="00B76588">
        <w:rPr>
          <w:rFonts w:asciiTheme="minorEastAsia" w:hAnsiTheme="minorEastAsia" w:hint="eastAsia"/>
          <w:sz w:val="32"/>
          <w:szCs w:val="32"/>
        </w:rPr>
        <w:t>（三）</w:t>
      </w:r>
      <w:r w:rsidR="00DB19E6" w:rsidRPr="00B76588">
        <w:rPr>
          <w:rFonts w:asciiTheme="minorEastAsia" w:hAnsiTheme="minorEastAsia" w:hint="eastAsia"/>
          <w:sz w:val="32"/>
          <w:szCs w:val="32"/>
        </w:rPr>
        <w:t>规划设计</w:t>
      </w:r>
    </w:p>
    <w:p w:rsidR="001F0FFF" w:rsidRPr="00B76588" w:rsidRDefault="00DB19E6" w:rsidP="00A45786">
      <w:pPr>
        <w:ind w:firstLineChars="300" w:firstLine="960"/>
        <w:rPr>
          <w:rFonts w:asciiTheme="minorEastAsia" w:hAnsiTheme="minorEastAsia"/>
          <w:sz w:val="32"/>
          <w:szCs w:val="32"/>
        </w:rPr>
      </w:pPr>
      <w:r w:rsidRPr="00B76588">
        <w:rPr>
          <w:rFonts w:asciiTheme="minorEastAsia" w:hAnsiTheme="minorEastAsia" w:hint="eastAsia"/>
          <w:sz w:val="32"/>
          <w:szCs w:val="32"/>
        </w:rPr>
        <w:t>区位分析图</w:t>
      </w:r>
    </w:p>
    <w:p w:rsidR="001F0FFF" w:rsidRPr="00B76588" w:rsidRDefault="00DB19E6" w:rsidP="00A45786">
      <w:pPr>
        <w:ind w:firstLineChars="300" w:firstLine="960"/>
        <w:rPr>
          <w:rFonts w:asciiTheme="minorEastAsia" w:hAnsiTheme="minorEastAsia"/>
          <w:sz w:val="32"/>
          <w:szCs w:val="32"/>
        </w:rPr>
      </w:pPr>
      <w:r w:rsidRPr="00B76588">
        <w:rPr>
          <w:rFonts w:asciiTheme="minorEastAsia" w:hAnsiTheme="minorEastAsia" w:hint="eastAsia"/>
          <w:sz w:val="32"/>
          <w:szCs w:val="32"/>
        </w:rPr>
        <w:t>项目区位图</w:t>
      </w:r>
    </w:p>
    <w:p w:rsidR="001F0FFF" w:rsidRPr="00B76588" w:rsidRDefault="00DB19E6" w:rsidP="00A45786">
      <w:pPr>
        <w:ind w:firstLineChars="300" w:firstLine="960"/>
        <w:rPr>
          <w:rFonts w:asciiTheme="minorEastAsia" w:hAnsiTheme="minorEastAsia"/>
          <w:sz w:val="32"/>
          <w:szCs w:val="32"/>
        </w:rPr>
      </w:pPr>
      <w:r w:rsidRPr="00B76588">
        <w:rPr>
          <w:rFonts w:asciiTheme="minorEastAsia" w:hAnsiTheme="minorEastAsia" w:hint="eastAsia"/>
          <w:sz w:val="32"/>
          <w:szCs w:val="32"/>
        </w:rPr>
        <w:t>现状分析图</w:t>
      </w:r>
    </w:p>
    <w:p w:rsidR="001F0FFF" w:rsidRPr="00B76588" w:rsidRDefault="00DB19E6" w:rsidP="00A45786">
      <w:pPr>
        <w:ind w:firstLineChars="300" w:firstLine="960"/>
        <w:rPr>
          <w:rFonts w:asciiTheme="minorEastAsia" w:hAnsiTheme="minorEastAsia"/>
          <w:sz w:val="32"/>
          <w:szCs w:val="32"/>
        </w:rPr>
      </w:pPr>
      <w:r w:rsidRPr="00B76588">
        <w:rPr>
          <w:rFonts w:asciiTheme="minorEastAsia" w:hAnsiTheme="minorEastAsia" w:hint="eastAsia"/>
          <w:sz w:val="32"/>
          <w:szCs w:val="32"/>
        </w:rPr>
        <w:t>用地条件分析图</w:t>
      </w:r>
    </w:p>
    <w:p w:rsidR="001F0FFF" w:rsidRPr="00B76588" w:rsidRDefault="00DB19E6" w:rsidP="00A45786">
      <w:pPr>
        <w:ind w:firstLineChars="300" w:firstLine="960"/>
        <w:rPr>
          <w:rFonts w:asciiTheme="minorEastAsia" w:hAnsiTheme="minorEastAsia"/>
          <w:sz w:val="32"/>
          <w:szCs w:val="32"/>
        </w:rPr>
      </w:pPr>
      <w:r w:rsidRPr="00B76588">
        <w:rPr>
          <w:rFonts w:asciiTheme="minorEastAsia" w:hAnsiTheme="minorEastAsia" w:hint="eastAsia"/>
          <w:sz w:val="32"/>
          <w:szCs w:val="32"/>
        </w:rPr>
        <w:t>出入口条件分析</w:t>
      </w:r>
    </w:p>
    <w:p w:rsidR="001F0FFF" w:rsidRPr="00B76588" w:rsidRDefault="00DB19E6" w:rsidP="00A45786">
      <w:pPr>
        <w:ind w:firstLineChars="300" w:firstLine="960"/>
        <w:rPr>
          <w:rFonts w:asciiTheme="minorEastAsia" w:hAnsiTheme="minorEastAsia"/>
          <w:sz w:val="32"/>
          <w:szCs w:val="32"/>
        </w:rPr>
      </w:pPr>
      <w:r w:rsidRPr="00B76588">
        <w:rPr>
          <w:rFonts w:asciiTheme="minorEastAsia" w:hAnsiTheme="minorEastAsia" w:hint="eastAsia"/>
          <w:sz w:val="32"/>
          <w:szCs w:val="32"/>
        </w:rPr>
        <w:t>总平面图（彩图）</w:t>
      </w:r>
    </w:p>
    <w:p w:rsidR="001F0FFF" w:rsidRPr="00B76588" w:rsidRDefault="00DB19E6" w:rsidP="00A45786">
      <w:pPr>
        <w:ind w:firstLineChars="300" w:firstLine="960"/>
        <w:rPr>
          <w:rFonts w:asciiTheme="minorEastAsia" w:hAnsiTheme="minorEastAsia"/>
          <w:sz w:val="32"/>
          <w:szCs w:val="32"/>
        </w:rPr>
      </w:pPr>
      <w:r w:rsidRPr="00B76588">
        <w:rPr>
          <w:rFonts w:asciiTheme="minorEastAsia" w:hAnsiTheme="minorEastAsia" w:hint="eastAsia"/>
          <w:sz w:val="32"/>
          <w:szCs w:val="32"/>
        </w:rPr>
        <w:t>竖向分析图</w:t>
      </w:r>
    </w:p>
    <w:p w:rsidR="001F0FFF" w:rsidRPr="00B76588" w:rsidRDefault="00DB19E6" w:rsidP="00A45786">
      <w:pPr>
        <w:ind w:firstLineChars="300" w:firstLine="960"/>
        <w:rPr>
          <w:rFonts w:asciiTheme="minorEastAsia" w:hAnsiTheme="minorEastAsia"/>
          <w:sz w:val="32"/>
          <w:szCs w:val="32"/>
        </w:rPr>
      </w:pPr>
      <w:r w:rsidRPr="00B76588">
        <w:rPr>
          <w:rFonts w:asciiTheme="minorEastAsia" w:hAnsiTheme="minorEastAsia" w:hint="eastAsia"/>
          <w:sz w:val="32"/>
          <w:szCs w:val="32"/>
        </w:rPr>
        <w:lastRenderedPageBreak/>
        <w:t>消防分析图</w:t>
      </w:r>
    </w:p>
    <w:p w:rsidR="001F0FFF" w:rsidRPr="00B76588" w:rsidRDefault="00DB19E6" w:rsidP="00A45786">
      <w:pPr>
        <w:ind w:firstLineChars="300" w:firstLine="960"/>
        <w:rPr>
          <w:rFonts w:asciiTheme="minorEastAsia" w:hAnsiTheme="minorEastAsia"/>
          <w:sz w:val="32"/>
          <w:szCs w:val="32"/>
        </w:rPr>
      </w:pPr>
      <w:r w:rsidRPr="00B76588">
        <w:rPr>
          <w:rFonts w:asciiTheme="minorEastAsia" w:hAnsiTheme="minorEastAsia" w:hint="eastAsia"/>
          <w:sz w:val="32"/>
          <w:szCs w:val="32"/>
        </w:rPr>
        <w:t>交通流线分析图</w:t>
      </w:r>
    </w:p>
    <w:p w:rsidR="001F0FFF" w:rsidRPr="00B76588" w:rsidRDefault="00DB19E6" w:rsidP="00A45786">
      <w:pPr>
        <w:ind w:firstLineChars="300" w:firstLine="960"/>
        <w:rPr>
          <w:rFonts w:asciiTheme="minorEastAsia" w:hAnsiTheme="minorEastAsia"/>
          <w:sz w:val="32"/>
          <w:szCs w:val="32"/>
        </w:rPr>
      </w:pPr>
      <w:r w:rsidRPr="00B76588">
        <w:rPr>
          <w:rFonts w:asciiTheme="minorEastAsia" w:hAnsiTheme="minorEastAsia" w:hint="eastAsia"/>
          <w:sz w:val="32"/>
          <w:szCs w:val="32"/>
        </w:rPr>
        <w:t>公共配建分析图</w:t>
      </w:r>
    </w:p>
    <w:p w:rsidR="001F0FFF" w:rsidRPr="00B76588" w:rsidRDefault="00DB19E6" w:rsidP="00A45786">
      <w:pPr>
        <w:ind w:firstLineChars="300" w:firstLine="960"/>
        <w:rPr>
          <w:rFonts w:asciiTheme="minorEastAsia" w:hAnsiTheme="minorEastAsia"/>
          <w:sz w:val="32"/>
          <w:szCs w:val="32"/>
        </w:rPr>
      </w:pPr>
      <w:r w:rsidRPr="00B76588">
        <w:rPr>
          <w:rFonts w:asciiTheme="minorEastAsia" w:hAnsiTheme="minorEastAsia" w:hint="eastAsia"/>
          <w:sz w:val="32"/>
          <w:szCs w:val="32"/>
        </w:rPr>
        <w:t>景观分析图</w:t>
      </w:r>
    </w:p>
    <w:p w:rsidR="001F0FFF" w:rsidRPr="00B76588" w:rsidRDefault="00DB19E6" w:rsidP="00A45786">
      <w:pPr>
        <w:ind w:firstLineChars="300" w:firstLine="960"/>
        <w:rPr>
          <w:rFonts w:asciiTheme="minorEastAsia" w:hAnsiTheme="minorEastAsia"/>
          <w:sz w:val="32"/>
          <w:szCs w:val="32"/>
        </w:rPr>
      </w:pPr>
      <w:r w:rsidRPr="00B76588">
        <w:rPr>
          <w:rFonts w:asciiTheme="minorEastAsia" w:hAnsiTheme="minorEastAsia" w:hint="eastAsia"/>
          <w:sz w:val="32"/>
          <w:szCs w:val="32"/>
        </w:rPr>
        <w:t>绿化分析图</w:t>
      </w:r>
    </w:p>
    <w:p w:rsidR="001F0FFF" w:rsidRPr="00B76588" w:rsidRDefault="00DB19E6" w:rsidP="00A45786">
      <w:pPr>
        <w:ind w:firstLineChars="300" w:firstLine="960"/>
        <w:rPr>
          <w:rFonts w:asciiTheme="minorEastAsia" w:hAnsiTheme="minorEastAsia"/>
          <w:sz w:val="32"/>
          <w:szCs w:val="32"/>
        </w:rPr>
      </w:pPr>
      <w:r w:rsidRPr="00B76588">
        <w:rPr>
          <w:rFonts w:asciiTheme="minorEastAsia" w:hAnsiTheme="minorEastAsia" w:hint="eastAsia"/>
          <w:sz w:val="32"/>
          <w:szCs w:val="32"/>
        </w:rPr>
        <w:t>日照分析图</w:t>
      </w:r>
    </w:p>
    <w:p w:rsidR="001F0FFF" w:rsidRPr="00B76588" w:rsidRDefault="00DB19E6" w:rsidP="00A45786">
      <w:pPr>
        <w:ind w:firstLineChars="300" w:firstLine="960"/>
        <w:rPr>
          <w:rFonts w:asciiTheme="minorEastAsia" w:hAnsiTheme="minorEastAsia"/>
          <w:sz w:val="32"/>
          <w:szCs w:val="32"/>
        </w:rPr>
      </w:pPr>
      <w:r w:rsidRPr="00B76588">
        <w:rPr>
          <w:rFonts w:asciiTheme="minorEastAsia" w:hAnsiTheme="minorEastAsia" w:hint="eastAsia"/>
          <w:sz w:val="32"/>
          <w:szCs w:val="32"/>
        </w:rPr>
        <w:t>给排水布置图</w:t>
      </w:r>
    </w:p>
    <w:p w:rsidR="001F0FFF" w:rsidRPr="00B76588" w:rsidRDefault="00DB19E6" w:rsidP="00A45786">
      <w:pPr>
        <w:ind w:firstLineChars="300" w:firstLine="960"/>
        <w:rPr>
          <w:rFonts w:asciiTheme="minorEastAsia" w:hAnsiTheme="minorEastAsia"/>
          <w:sz w:val="32"/>
          <w:szCs w:val="32"/>
        </w:rPr>
      </w:pPr>
      <w:r w:rsidRPr="00B76588">
        <w:rPr>
          <w:rFonts w:asciiTheme="minorEastAsia" w:hAnsiTheme="minorEastAsia" w:hint="eastAsia"/>
          <w:sz w:val="32"/>
          <w:szCs w:val="32"/>
        </w:rPr>
        <w:t>电气布置图</w:t>
      </w:r>
    </w:p>
    <w:p w:rsidR="001F0FFF" w:rsidRPr="00B76588" w:rsidRDefault="00A45786">
      <w:pPr>
        <w:rPr>
          <w:rFonts w:asciiTheme="minorEastAsia" w:hAnsiTheme="minorEastAsia"/>
          <w:sz w:val="32"/>
          <w:szCs w:val="32"/>
        </w:rPr>
      </w:pPr>
      <w:r w:rsidRPr="00B76588">
        <w:rPr>
          <w:rFonts w:asciiTheme="minorEastAsia" w:hAnsiTheme="minorEastAsia" w:hint="eastAsia"/>
          <w:sz w:val="32"/>
          <w:szCs w:val="32"/>
        </w:rPr>
        <w:t>（四）</w:t>
      </w:r>
      <w:r w:rsidR="00DB19E6" w:rsidRPr="00B76588">
        <w:rPr>
          <w:rFonts w:asciiTheme="minorEastAsia" w:hAnsiTheme="minorEastAsia" w:hint="eastAsia"/>
          <w:sz w:val="32"/>
          <w:szCs w:val="32"/>
        </w:rPr>
        <w:t>建筑设计</w:t>
      </w:r>
    </w:p>
    <w:p w:rsidR="001F0FFF" w:rsidRPr="00B76588" w:rsidRDefault="00DB19E6" w:rsidP="00A45786">
      <w:pPr>
        <w:ind w:firstLineChars="300" w:firstLine="960"/>
        <w:rPr>
          <w:rFonts w:asciiTheme="minorEastAsia" w:hAnsiTheme="minorEastAsia"/>
          <w:sz w:val="32"/>
          <w:szCs w:val="32"/>
        </w:rPr>
      </w:pPr>
      <w:r w:rsidRPr="00B76588">
        <w:rPr>
          <w:rFonts w:asciiTheme="minorEastAsia" w:hAnsiTheme="minorEastAsia" w:hint="eastAsia"/>
          <w:sz w:val="32"/>
          <w:szCs w:val="32"/>
        </w:rPr>
        <w:t>总平面图（蓝图）</w:t>
      </w:r>
    </w:p>
    <w:p w:rsidR="001F0FFF" w:rsidRPr="00B76588" w:rsidRDefault="00DB19E6" w:rsidP="00A45786">
      <w:pPr>
        <w:ind w:firstLineChars="300" w:firstLine="960"/>
        <w:rPr>
          <w:rFonts w:asciiTheme="minorEastAsia" w:hAnsiTheme="minorEastAsia"/>
          <w:sz w:val="32"/>
          <w:szCs w:val="32"/>
        </w:rPr>
      </w:pPr>
      <w:r w:rsidRPr="00B76588">
        <w:rPr>
          <w:rFonts w:asciiTheme="minorEastAsia" w:hAnsiTheme="minorEastAsia" w:hint="eastAsia"/>
          <w:sz w:val="32"/>
          <w:szCs w:val="32"/>
        </w:rPr>
        <w:t>绿化总平面图（蓝图）</w:t>
      </w:r>
    </w:p>
    <w:p w:rsidR="001F0FFF" w:rsidRPr="00B76588" w:rsidRDefault="00DB19E6" w:rsidP="00A45786">
      <w:pPr>
        <w:ind w:firstLineChars="300" w:firstLine="960"/>
        <w:rPr>
          <w:rFonts w:asciiTheme="minorEastAsia" w:hAnsiTheme="minorEastAsia"/>
          <w:sz w:val="32"/>
          <w:szCs w:val="32"/>
        </w:rPr>
      </w:pPr>
      <w:r w:rsidRPr="00B76588">
        <w:rPr>
          <w:rFonts w:asciiTheme="minorEastAsia" w:hAnsiTheme="minorEastAsia" w:hint="eastAsia"/>
          <w:sz w:val="32"/>
          <w:szCs w:val="32"/>
        </w:rPr>
        <w:t>地下室平面图（平时）</w:t>
      </w:r>
    </w:p>
    <w:p w:rsidR="001F0FFF" w:rsidRPr="00B76588" w:rsidRDefault="00DB19E6" w:rsidP="00A45786">
      <w:pPr>
        <w:ind w:firstLineChars="300" w:firstLine="960"/>
        <w:rPr>
          <w:rFonts w:asciiTheme="minorEastAsia" w:hAnsiTheme="minorEastAsia"/>
          <w:sz w:val="32"/>
          <w:szCs w:val="32"/>
        </w:rPr>
      </w:pPr>
      <w:r w:rsidRPr="00B76588">
        <w:rPr>
          <w:rFonts w:asciiTheme="minorEastAsia" w:hAnsiTheme="minorEastAsia" w:hint="eastAsia"/>
          <w:sz w:val="32"/>
          <w:szCs w:val="32"/>
        </w:rPr>
        <w:t>地下室平面图（战时）</w:t>
      </w:r>
    </w:p>
    <w:p w:rsidR="001F0FFF" w:rsidRPr="00B76588" w:rsidRDefault="00DB19E6" w:rsidP="00A45786">
      <w:pPr>
        <w:ind w:firstLineChars="300" w:firstLine="960"/>
        <w:rPr>
          <w:rFonts w:asciiTheme="minorEastAsia" w:hAnsiTheme="minorEastAsia"/>
          <w:sz w:val="32"/>
          <w:szCs w:val="32"/>
        </w:rPr>
      </w:pPr>
      <w:r w:rsidRPr="00B76588">
        <w:rPr>
          <w:rFonts w:asciiTheme="minorEastAsia" w:hAnsiTheme="minorEastAsia" w:hint="eastAsia"/>
          <w:sz w:val="32"/>
          <w:szCs w:val="32"/>
        </w:rPr>
        <w:t>各层平面图</w:t>
      </w:r>
    </w:p>
    <w:p w:rsidR="001F0FFF" w:rsidRPr="00B76588" w:rsidRDefault="00DB19E6" w:rsidP="00A45786">
      <w:pPr>
        <w:ind w:firstLineChars="300" w:firstLine="960"/>
        <w:rPr>
          <w:rFonts w:asciiTheme="minorEastAsia" w:hAnsiTheme="minorEastAsia"/>
          <w:sz w:val="32"/>
          <w:szCs w:val="32"/>
        </w:rPr>
      </w:pPr>
      <w:r w:rsidRPr="00B76588">
        <w:rPr>
          <w:rFonts w:asciiTheme="minorEastAsia" w:hAnsiTheme="minorEastAsia" w:hint="eastAsia"/>
          <w:sz w:val="32"/>
          <w:szCs w:val="32"/>
        </w:rPr>
        <w:t>立面图</w:t>
      </w:r>
    </w:p>
    <w:p w:rsidR="001F0FFF" w:rsidRPr="00B76588" w:rsidRDefault="00DB19E6" w:rsidP="00A45786">
      <w:pPr>
        <w:ind w:firstLineChars="300" w:firstLine="960"/>
        <w:rPr>
          <w:rFonts w:asciiTheme="minorEastAsia" w:hAnsiTheme="minorEastAsia"/>
          <w:sz w:val="32"/>
          <w:szCs w:val="32"/>
        </w:rPr>
      </w:pPr>
      <w:r w:rsidRPr="00B76588">
        <w:rPr>
          <w:rFonts w:asciiTheme="minorEastAsia" w:hAnsiTheme="minorEastAsia" w:hint="eastAsia"/>
          <w:sz w:val="32"/>
          <w:szCs w:val="32"/>
        </w:rPr>
        <w:t>剖面图</w:t>
      </w:r>
    </w:p>
    <w:p w:rsidR="001F0FFF" w:rsidRDefault="001F0FFF">
      <w:pPr>
        <w:rPr>
          <w:rFonts w:asciiTheme="minorEastAsia" w:hAnsiTheme="minorEastAsia"/>
          <w:sz w:val="32"/>
          <w:szCs w:val="32"/>
        </w:rPr>
      </w:pPr>
    </w:p>
    <w:p w:rsidR="009041A8" w:rsidRDefault="009041A8">
      <w:pPr>
        <w:rPr>
          <w:rFonts w:asciiTheme="minorEastAsia" w:hAnsiTheme="minorEastAsia"/>
          <w:sz w:val="32"/>
          <w:szCs w:val="32"/>
        </w:rPr>
      </w:pPr>
    </w:p>
    <w:p w:rsidR="009041A8" w:rsidRDefault="009041A8">
      <w:pPr>
        <w:rPr>
          <w:rFonts w:asciiTheme="minorEastAsia" w:hAnsiTheme="minorEastAsia"/>
          <w:sz w:val="32"/>
          <w:szCs w:val="32"/>
        </w:rPr>
      </w:pPr>
    </w:p>
    <w:p w:rsidR="009041A8" w:rsidRDefault="009041A8">
      <w:pPr>
        <w:rPr>
          <w:rFonts w:asciiTheme="minorEastAsia" w:hAnsiTheme="minorEastAsia"/>
          <w:sz w:val="32"/>
          <w:szCs w:val="32"/>
        </w:rPr>
      </w:pPr>
    </w:p>
    <w:p w:rsidR="009041A8" w:rsidRDefault="009041A8">
      <w:pPr>
        <w:rPr>
          <w:rFonts w:asciiTheme="minorEastAsia" w:hAnsiTheme="minorEastAsia"/>
          <w:sz w:val="32"/>
          <w:szCs w:val="32"/>
        </w:rPr>
      </w:pPr>
    </w:p>
    <w:p w:rsidR="009041A8" w:rsidRDefault="009041A8">
      <w:pPr>
        <w:rPr>
          <w:rFonts w:asciiTheme="minorEastAsia" w:hAnsiTheme="minorEastAsia"/>
          <w:sz w:val="32"/>
          <w:szCs w:val="32"/>
        </w:rPr>
      </w:pPr>
    </w:p>
    <w:p w:rsidR="009041A8" w:rsidRPr="009041A8" w:rsidRDefault="009041A8">
      <w:pPr>
        <w:rPr>
          <w:rFonts w:asciiTheme="minorEastAsia" w:hAnsiTheme="minorEastAsia"/>
          <w:sz w:val="32"/>
          <w:szCs w:val="32"/>
        </w:rPr>
      </w:pPr>
    </w:p>
    <w:p w:rsidR="001F0FFF" w:rsidRPr="00BD44BF" w:rsidRDefault="00DB19E6">
      <w:pPr>
        <w:rPr>
          <w:rFonts w:asciiTheme="minorEastAsia" w:hAnsiTheme="minorEastAsia"/>
          <w:b/>
          <w:sz w:val="32"/>
          <w:szCs w:val="32"/>
        </w:rPr>
      </w:pPr>
      <w:r w:rsidRPr="00B76588">
        <w:rPr>
          <w:rFonts w:asciiTheme="minorEastAsia" w:hAnsiTheme="minorEastAsia" w:hint="eastAsia"/>
          <w:b/>
          <w:sz w:val="32"/>
          <w:szCs w:val="32"/>
        </w:rPr>
        <w:t>·报建资料明细</w:t>
      </w:r>
    </w:p>
    <w:p w:rsidR="001F0FFF" w:rsidRPr="00B76588" w:rsidRDefault="00AF2A26">
      <w:pPr>
        <w:rPr>
          <w:rFonts w:asciiTheme="minorEastAsia" w:hAnsiTheme="minorEastAsia"/>
          <w:sz w:val="32"/>
          <w:szCs w:val="32"/>
        </w:rPr>
      </w:pPr>
      <w:r w:rsidRPr="00B76588">
        <w:rPr>
          <w:rFonts w:asciiTheme="minorEastAsia" w:hAnsiTheme="minorEastAsia" w:hint="eastAsia"/>
          <w:sz w:val="32"/>
          <w:szCs w:val="32"/>
        </w:rPr>
        <w:t>（一）</w:t>
      </w:r>
      <w:r w:rsidR="00BD44BF">
        <w:rPr>
          <w:rFonts w:asciiTheme="minorEastAsia" w:hAnsiTheme="minorEastAsia" w:hint="eastAsia"/>
          <w:sz w:val="32"/>
          <w:szCs w:val="32"/>
        </w:rPr>
        <w:t>规</w:t>
      </w:r>
      <w:r w:rsidR="00DB19E6" w:rsidRPr="00B76588">
        <w:rPr>
          <w:rFonts w:asciiTheme="minorEastAsia" w:hAnsiTheme="minorEastAsia" w:hint="eastAsia"/>
          <w:sz w:val="32"/>
          <w:szCs w:val="32"/>
        </w:rPr>
        <w:t>划设计方案文本：电子件1份（内容：</w:t>
      </w:r>
      <w:r w:rsidRPr="00B76588">
        <w:rPr>
          <w:rFonts w:asciiTheme="minorEastAsia" w:hAnsiTheme="minorEastAsia" w:hint="eastAsia"/>
          <w:sz w:val="32"/>
          <w:szCs w:val="32"/>
        </w:rPr>
        <w:t>1、</w:t>
      </w:r>
      <w:r w:rsidR="00DB19E6" w:rsidRPr="00B76588">
        <w:rPr>
          <w:rFonts w:asciiTheme="minorEastAsia" w:hAnsiTheme="minorEastAsia" w:hint="eastAsia"/>
          <w:sz w:val="32"/>
          <w:szCs w:val="32"/>
        </w:rPr>
        <w:t>文本封面及设计说明.pdf ；</w:t>
      </w:r>
      <w:r w:rsidRPr="00B76588">
        <w:rPr>
          <w:rFonts w:asciiTheme="minorEastAsia" w:hAnsiTheme="minorEastAsia" w:hint="eastAsia"/>
          <w:sz w:val="32"/>
          <w:szCs w:val="32"/>
        </w:rPr>
        <w:t>2、</w:t>
      </w:r>
      <w:r w:rsidR="00440AC7">
        <w:rPr>
          <w:rFonts w:asciiTheme="minorEastAsia" w:hAnsiTheme="minorEastAsia" w:hint="eastAsia"/>
          <w:sz w:val="32"/>
          <w:szCs w:val="32"/>
        </w:rPr>
        <w:t>效</w:t>
      </w:r>
      <w:r w:rsidR="00DB19E6" w:rsidRPr="00B76588">
        <w:rPr>
          <w:rFonts w:asciiTheme="minorEastAsia" w:hAnsiTheme="minorEastAsia" w:hint="eastAsia"/>
          <w:sz w:val="32"/>
          <w:szCs w:val="32"/>
        </w:rPr>
        <w:t>果图.pdf ；</w:t>
      </w:r>
      <w:r w:rsidRPr="00B76588">
        <w:rPr>
          <w:rFonts w:asciiTheme="minorEastAsia" w:hAnsiTheme="minorEastAsia" w:hint="eastAsia"/>
          <w:sz w:val="32"/>
          <w:szCs w:val="32"/>
        </w:rPr>
        <w:t>3、</w:t>
      </w:r>
      <w:r w:rsidR="00DB19E6" w:rsidRPr="00B76588">
        <w:rPr>
          <w:rFonts w:asciiTheme="minorEastAsia" w:hAnsiTheme="minorEastAsia" w:hint="eastAsia"/>
          <w:sz w:val="32"/>
          <w:szCs w:val="32"/>
        </w:rPr>
        <w:t>分析图.pdf ；</w:t>
      </w:r>
      <w:r w:rsidR="00536A90">
        <w:rPr>
          <w:rFonts w:asciiTheme="minorEastAsia" w:hAnsiTheme="minorEastAsia"/>
          <w:sz w:val="32"/>
          <w:szCs w:val="32"/>
        </w:rPr>
        <w:t>4</w:t>
      </w:r>
      <w:r w:rsidRPr="00B76588">
        <w:rPr>
          <w:rFonts w:asciiTheme="minorEastAsia" w:hAnsiTheme="minorEastAsia" w:hint="eastAsia"/>
          <w:sz w:val="32"/>
          <w:szCs w:val="32"/>
        </w:rPr>
        <w:t>、</w:t>
      </w:r>
      <w:r w:rsidR="00DB19E6" w:rsidRPr="00B76588">
        <w:rPr>
          <w:rFonts w:asciiTheme="minorEastAsia" w:hAnsiTheme="minorEastAsia" w:hint="eastAsia"/>
          <w:sz w:val="32"/>
          <w:szCs w:val="32"/>
        </w:rPr>
        <w:t>单体平立剖图.pdf ；</w:t>
      </w:r>
      <w:r w:rsidR="00536A90">
        <w:rPr>
          <w:rFonts w:asciiTheme="minorEastAsia" w:hAnsiTheme="minorEastAsia"/>
          <w:sz w:val="32"/>
          <w:szCs w:val="32"/>
        </w:rPr>
        <w:t>5</w:t>
      </w:r>
      <w:r w:rsidRPr="00B76588">
        <w:rPr>
          <w:rFonts w:asciiTheme="minorEastAsia" w:hAnsiTheme="minorEastAsia" w:hint="eastAsia"/>
          <w:sz w:val="32"/>
          <w:szCs w:val="32"/>
        </w:rPr>
        <w:t>、</w:t>
      </w:r>
      <w:r w:rsidR="00DB19E6" w:rsidRPr="00B76588">
        <w:rPr>
          <w:rFonts w:asciiTheme="minorEastAsia" w:hAnsiTheme="minorEastAsia" w:hint="eastAsia"/>
          <w:sz w:val="32"/>
          <w:szCs w:val="32"/>
        </w:rPr>
        <w:t>相关方案图纸.pdf ；</w:t>
      </w:r>
      <w:r w:rsidR="00536A90">
        <w:rPr>
          <w:rFonts w:asciiTheme="minorEastAsia" w:hAnsiTheme="minorEastAsia"/>
          <w:sz w:val="32"/>
          <w:szCs w:val="32"/>
        </w:rPr>
        <w:t>6</w:t>
      </w:r>
      <w:r w:rsidRPr="00B76588">
        <w:rPr>
          <w:rFonts w:asciiTheme="minorEastAsia" w:hAnsiTheme="minorEastAsia" w:hint="eastAsia"/>
          <w:sz w:val="32"/>
          <w:szCs w:val="32"/>
        </w:rPr>
        <w:t>、dwg</w:t>
      </w:r>
      <w:r w:rsidR="00DB19E6" w:rsidRPr="00B76588">
        <w:rPr>
          <w:rFonts w:asciiTheme="minorEastAsia" w:hAnsiTheme="minorEastAsia" w:hint="eastAsia"/>
          <w:sz w:val="32"/>
          <w:szCs w:val="32"/>
        </w:rPr>
        <w:t>规整成果文件.ZIP：含总用地红线.dwg</w:t>
      </w:r>
      <w:r w:rsidR="00A451CA">
        <w:rPr>
          <w:rFonts w:asciiTheme="minorEastAsia" w:hAnsiTheme="minorEastAsia" w:hint="eastAsia"/>
          <w:sz w:val="32"/>
          <w:szCs w:val="32"/>
        </w:rPr>
        <w:t>、</w:t>
      </w:r>
      <w:r w:rsidR="00A451CA" w:rsidRPr="00A451CA">
        <w:rPr>
          <w:rFonts w:asciiTheme="minorEastAsia" w:hAnsiTheme="minorEastAsia"/>
          <w:sz w:val="32"/>
          <w:szCs w:val="32"/>
        </w:rPr>
        <w:t>项目用地范围红线坐标文件</w:t>
      </w:r>
      <w:r w:rsidR="00A451CA" w:rsidRPr="00A451CA">
        <w:rPr>
          <w:rFonts w:asciiTheme="minorEastAsia" w:hAnsiTheme="minorEastAsia" w:hint="eastAsia"/>
          <w:sz w:val="32"/>
          <w:szCs w:val="32"/>
        </w:rPr>
        <w:t>（</w:t>
      </w:r>
      <w:r w:rsidR="00A451CA" w:rsidRPr="00A451CA">
        <w:rPr>
          <w:rFonts w:asciiTheme="minorEastAsia" w:hAnsiTheme="minorEastAsia"/>
          <w:sz w:val="32"/>
          <w:szCs w:val="32"/>
        </w:rPr>
        <w:t>数据格式须采用 SHP 压缩包格式、 DXF 格式或 CSV 界址点坐标表三种之一。坐标文件须</w:t>
      </w:r>
      <w:bookmarkStart w:id="0" w:name="_GoBack"/>
      <w:bookmarkEnd w:id="0"/>
      <w:r w:rsidR="00A451CA" w:rsidRPr="00A451CA">
        <w:rPr>
          <w:rFonts w:asciiTheme="minorEastAsia" w:hAnsiTheme="minorEastAsia"/>
          <w:sz w:val="32"/>
          <w:szCs w:val="32"/>
        </w:rPr>
        <w:t>使用 2000 国家大地坐标系</w:t>
      </w:r>
      <w:r w:rsidR="00A451CA" w:rsidRPr="00A451CA">
        <w:rPr>
          <w:rFonts w:asciiTheme="minorEastAsia" w:hAnsiTheme="minorEastAsia" w:hint="eastAsia"/>
          <w:sz w:val="32"/>
          <w:szCs w:val="32"/>
        </w:rPr>
        <w:t>）</w:t>
      </w:r>
      <w:r w:rsidR="00A451CA" w:rsidRPr="00A451CA">
        <w:rPr>
          <w:rFonts w:asciiTheme="minorEastAsia" w:hAnsiTheme="minorEastAsia"/>
          <w:sz w:val="32"/>
          <w:szCs w:val="32"/>
        </w:rPr>
        <w:t>。</w:t>
      </w:r>
      <w:r w:rsidR="00DB19E6" w:rsidRPr="00B76588">
        <w:rPr>
          <w:rFonts w:asciiTheme="minorEastAsia" w:hAnsiTheme="minorEastAsia" w:hint="eastAsia"/>
          <w:sz w:val="32"/>
          <w:szCs w:val="32"/>
        </w:rPr>
        <w:t>、报建总平面图.dwg、指标文件.txt、经济技术指标校核报告、各幢建筑单体.dwg等。）</w:t>
      </w:r>
    </w:p>
    <w:p w:rsidR="001F0FFF" w:rsidRPr="00B76588" w:rsidRDefault="00DB19E6">
      <w:pPr>
        <w:rPr>
          <w:rFonts w:asciiTheme="minorEastAsia" w:hAnsiTheme="minorEastAsia"/>
          <w:b/>
          <w:sz w:val="32"/>
          <w:szCs w:val="32"/>
        </w:rPr>
      </w:pPr>
      <w:r w:rsidRPr="00B76588">
        <w:rPr>
          <w:rFonts w:asciiTheme="minorEastAsia" w:hAnsiTheme="minorEastAsia" w:hint="eastAsia"/>
          <w:b/>
          <w:sz w:val="32"/>
          <w:szCs w:val="32"/>
        </w:rPr>
        <w:t>说明：1、1-</w:t>
      </w:r>
      <w:r w:rsidR="00536A90">
        <w:rPr>
          <w:rFonts w:asciiTheme="minorEastAsia" w:hAnsiTheme="minorEastAsia"/>
          <w:b/>
          <w:sz w:val="32"/>
          <w:szCs w:val="32"/>
        </w:rPr>
        <w:t>5</w:t>
      </w:r>
      <w:r w:rsidRPr="00B76588">
        <w:rPr>
          <w:rFonts w:asciiTheme="minorEastAsia" w:hAnsiTheme="minorEastAsia" w:hint="eastAsia"/>
          <w:b/>
          <w:sz w:val="32"/>
          <w:szCs w:val="32"/>
        </w:rPr>
        <w:t>项内容建议加盖建筑设计单位的出图专用电子签章和注册建筑师电子签章的PDF电子件；2、Dwg规整成果文件.ZIP；</w:t>
      </w:r>
    </w:p>
    <w:p w:rsidR="001F0FFF" w:rsidRPr="00B76588" w:rsidRDefault="00AF2A26">
      <w:pPr>
        <w:rPr>
          <w:rFonts w:asciiTheme="minorEastAsia" w:hAnsiTheme="minorEastAsia"/>
          <w:sz w:val="32"/>
          <w:szCs w:val="32"/>
        </w:rPr>
      </w:pPr>
      <w:r w:rsidRPr="00B76588">
        <w:rPr>
          <w:rFonts w:asciiTheme="minorEastAsia" w:hAnsiTheme="minorEastAsia" w:hint="eastAsia"/>
          <w:sz w:val="32"/>
          <w:szCs w:val="32"/>
        </w:rPr>
        <w:t>（二）</w:t>
      </w:r>
      <w:r w:rsidR="00DB19E6" w:rsidRPr="00B76588">
        <w:rPr>
          <w:rFonts w:asciiTheme="minorEastAsia" w:hAnsiTheme="minorEastAsia" w:hint="eastAsia"/>
          <w:sz w:val="32"/>
          <w:szCs w:val="32"/>
        </w:rPr>
        <w:t>国有土地使用证（不动产权证）或使用土地有关证明文件：电子件1</w:t>
      </w:r>
      <w:r w:rsidRPr="00B76588">
        <w:rPr>
          <w:rFonts w:asciiTheme="minorEastAsia" w:hAnsiTheme="minorEastAsia" w:hint="eastAsia"/>
          <w:sz w:val="32"/>
          <w:szCs w:val="32"/>
        </w:rPr>
        <w:t>份（1、提供原件核对一致；2、</w:t>
      </w:r>
      <w:r w:rsidR="00DB19E6" w:rsidRPr="00B76588">
        <w:rPr>
          <w:rFonts w:asciiTheme="minorEastAsia" w:hAnsiTheme="minorEastAsia" w:hint="eastAsia"/>
          <w:sz w:val="32"/>
          <w:szCs w:val="32"/>
        </w:rPr>
        <w:t>如涉及政府投资、保障性住房等项目，需提供发改立项批复、房改批复等相关文件。）</w:t>
      </w:r>
    </w:p>
    <w:p w:rsidR="001F0FFF" w:rsidRPr="00B76588" w:rsidRDefault="00DB19E6">
      <w:pPr>
        <w:rPr>
          <w:rFonts w:asciiTheme="minorEastAsia" w:hAnsiTheme="minorEastAsia"/>
          <w:b/>
          <w:sz w:val="32"/>
          <w:szCs w:val="32"/>
        </w:rPr>
      </w:pPr>
      <w:r w:rsidRPr="00B76588">
        <w:rPr>
          <w:rFonts w:asciiTheme="minorEastAsia" w:hAnsiTheme="minorEastAsia" w:hint="eastAsia"/>
          <w:b/>
          <w:sz w:val="32"/>
          <w:szCs w:val="32"/>
        </w:rPr>
        <w:t>说明：须提供加盖公章的PDF电子件，单个电子件请控制在10M以内。</w:t>
      </w:r>
    </w:p>
    <w:p w:rsidR="001F0FFF" w:rsidRPr="00B76588" w:rsidRDefault="00AF2A26">
      <w:pPr>
        <w:rPr>
          <w:rFonts w:asciiTheme="minorEastAsia" w:hAnsiTheme="minorEastAsia"/>
          <w:sz w:val="32"/>
          <w:szCs w:val="32"/>
        </w:rPr>
      </w:pPr>
      <w:r w:rsidRPr="00B76588">
        <w:rPr>
          <w:rFonts w:asciiTheme="minorEastAsia" w:hAnsiTheme="minorEastAsia" w:hint="eastAsia"/>
          <w:sz w:val="32"/>
          <w:szCs w:val="32"/>
        </w:rPr>
        <w:t>（三）</w:t>
      </w:r>
      <w:r w:rsidR="00DB19E6" w:rsidRPr="00B76588">
        <w:rPr>
          <w:rFonts w:asciiTheme="minorEastAsia" w:hAnsiTheme="minorEastAsia" w:hint="eastAsia"/>
          <w:sz w:val="32"/>
          <w:szCs w:val="32"/>
        </w:rPr>
        <w:t>专用地形图和定线作业表：电子件1</w:t>
      </w:r>
      <w:r w:rsidRPr="00B76588">
        <w:rPr>
          <w:rFonts w:asciiTheme="minorEastAsia" w:hAnsiTheme="minorEastAsia" w:hint="eastAsia"/>
          <w:sz w:val="32"/>
          <w:szCs w:val="32"/>
        </w:rPr>
        <w:t>份（1、提供原件核对一致；2、</w:t>
      </w:r>
      <w:r w:rsidR="00DB19E6" w:rsidRPr="00B76588">
        <w:rPr>
          <w:rFonts w:asciiTheme="minorEastAsia" w:hAnsiTheme="minorEastAsia" w:hint="eastAsia"/>
          <w:sz w:val="32"/>
          <w:szCs w:val="32"/>
        </w:rPr>
        <w:t>如涉及政府投资、保障性住房等项目，需提供发改立项批复、房改批复等相关文件。）</w:t>
      </w:r>
    </w:p>
    <w:p w:rsidR="001F0FFF" w:rsidRDefault="00DB19E6">
      <w:pPr>
        <w:rPr>
          <w:rFonts w:asciiTheme="minorEastAsia" w:hAnsiTheme="minorEastAsia"/>
          <w:b/>
          <w:sz w:val="32"/>
          <w:szCs w:val="32"/>
        </w:rPr>
      </w:pPr>
      <w:r w:rsidRPr="00B76588">
        <w:rPr>
          <w:rFonts w:asciiTheme="minorEastAsia" w:hAnsiTheme="minorEastAsia" w:hint="eastAsia"/>
          <w:b/>
          <w:sz w:val="32"/>
          <w:szCs w:val="32"/>
        </w:rPr>
        <w:lastRenderedPageBreak/>
        <w:t>说明：须提供加盖公章的PDF电子件，单个电子件请控制在10M以内。</w:t>
      </w:r>
    </w:p>
    <w:p w:rsidR="00F20DA5" w:rsidRDefault="00F20DA5">
      <w:pPr>
        <w:rPr>
          <w:rFonts w:asciiTheme="minorEastAsia" w:hAnsiTheme="minorEastAsia"/>
          <w:bCs/>
          <w:sz w:val="32"/>
          <w:szCs w:val="32"/>
        </w:rPr>
      </w:pPr>
      <w:r>
        <w:rPr>
          <w:rFonts w:asciiTheme="minorEastAsia" w:hAnsiTheme="minorEastAsia" w:hint="eastAsia"/>
          <w:b/>
          <w:sz w:val="32"/>
          <w:szCs w:val="32"/>
        </w:rPr>
        <w:t>（四）方案比选：</w:t>
      </w:r>
      <w:r w:rsidRPr="00F20DA5">
        <w:rPr>
          <w:rFonts w:asciiTheme="minorEastAsia" w:hAnsiTheme="minorEastAsia" w:hint="eastAsia"/>
          <w:bCs/>
          <w:sz w:val="32"/>
          <w:szCs w:val="32"/>
        </w:rPr>
        <w:t>须根据江东高标准建设要求，邀请国内外三家或以上知名设计单位提供比选方案，要求主创设计师在业内有一定影响力。</w:t>
      </w:r>
    </w:p>
    <w:p w:rsidR="00F20DA5" w:rsidRPr="00F20DA5" w:rsidRDefault="00F20DA5">
      <w:pPr>
        <w:rPr>
          <w:rFonts w:asciiTheme="minorEastAsia" w:hAnsiTheme="minorEastAsia"/>
          <w:bCs/>
          <w:sz w:val="32"/>
          <w:szCs w:val="32"/>
        </w:rPr>
      </w:pPr>
      <w:r>
        <w:rPr>
          <w:rFonts w:asciiTheme="minorEastAsia" w:hAnsiTheme="minorEastAsia" w:hint="eastAsia"/>
          <w:bCs/>
          <w:sz w:val="32"/>
          <w:szCs w:val="32"/>
        </w:rPr>
        <w:t>（五）成果需提供C</w:t>
      </w:r>
      <w:r>
        <w:rPr>
          <w:rFonts w:asciiTheme="minorEastAsia" w:hAnsiTheme="minorEastAsia"/>
          <w:bCs/>
          <w:sz w:val="32"/>
          <w:szCs w:val="32"/>
        </w:rPr>
        <w:t>AD</w:t>
      </w:r>
      <w:r>
        <w:rPr>
          <w:rFonts w:asciiTheme="minorEastAsia" w:hAnsiTheme="minorEastAsia" w:hint="eastAsia"/>
          <w:bCs/>
          <w:sz w:val="32"/>
          <w:szCs w:val="32"/>
        </w:rPr>
        <w:t>、S</w:t>
      </w:r>
      <w:r>
        <w:rPr>
          <w:rFonts w:asciiTheme="minorEastAsia" w:hAnsiTheme="minorEastAsia"/>
          <w:bCs/>
          <w:sz w:val="32"/>
          <w:szCs w:val="32"/>
        </w:rPr>
        <w:t>U</w:t>
      </w:r>
      <w:r w:rsidR="00D00366">
        <w:rPr>
          <w:rFonts w:asciiTheme="minorEastAsia" w:hAnsiTheme="minorEastAsia" w:hint="eastAsia"/>
          <w:bCs/>
          <w:sz w:val="32"/>
          <w:szCs w:val="32"/>
        </w:rPr>
        <w:t>或3</w:t>
      </w:r>
      <w:r w:rsidR="00D00366">
        <w:rPr>
          <w:rFonts w:asciiTheme="minorEastAsia" w:hAnsiTheme="minorEastAsia"/>
          <w:bCs/>
          <w:sz w:val="32"/>
          <w:szCs w:val="32"/>
        </w:rPr>
        <w:t>D</w:t>
      </w:r>
      <w:r>
        <w:rPr>
          <w:rFonts w:asciiTheme="minorEastAsia" w:hAnsiTheme="minorEastAsia" w:hint="eastAsia"/>
          <w:bCs/>
          <w:sz w:val="32"/>
          <w:szCs w:val="32"/>
        </w:rPr>
        <w:t>模型、鼓励提供B</w:t>
      </w:r>
      <w:r>
        <w:rPr>
          <w:rFonts w:asciiTheme="minorEastAsia" w:hAnsiTheme="minorEastAsia"/>
          <w:bCs/>
          <w:sz w:val="32"/>
          <w:szCs w:val="32"/>
        </w:rPr>
        <w:t>IM</w:t>
      </w:r>
      <w:r>
        <w:rPr>
          <w:rFonts w:asciiTheme="minorEastAsia" w:hAnsiTheme="minorEastAsia" w:hint="eastAsia"/>
          <w:bCs/>
          <w:sz w:val="32"/>
          <w:szCs w:val="32"/>
        </w:rPr>
        <w:t>。</w:t>
      </w:r>
    </w:p>
    <w:p w:rsidR="00536A90" w:rsidRDefault="00536A90">
      <w:pPr>
        <w:rPr>
          <w:rFonts w:asciiTheme="minorEastAsia" w:hAnsiTheme="minorEastAsia"/>
          <w:sz w:val="32"/>
          <w:szCs w:val="32"/>
        </w:rPr>
      </w:pPr>
    </w:p>
    <w:p w:rsidR="001F0FFF" w:rsidRPr="00B76588" w:rsidRDefault="00DB19E6">
      <w:pPr>
        <w:rPr>
          <w:rFonts w:asciiTheme="minorEastAsia" w:hAnsiTheme="minorEastAsia"/>
          <w:b/>
          <w:sz w:val="32"/>
          <w:szCs w:val="32"/>
        </w:rPr>
      </w:pPr>
      <w:r w:rsidRPr="00B76588">
        <w:rPr>
          <w:rFonts w:asciiTheme="minorEastAsia" w:hAnsiTheme="minorEastAsia" w:hint="eastAsia"/>
          <w:b/>
          <w:sz w:val="32"/>
          <w:szCs w:val="32"/>
        </w:rPr>
        <w:t>·相关规定</w:t>
      </w:r>
    </w:p>
    <w:p w:rsidR="00342ACE" w:rsidRPr="00B76588" w:rsidRDefault="009E4E7F">
      <w:pPr>
        <w:rPr>
          <w:rFonts w:asciiTheme="minorEastAsia" w:hAnsiTheme="minorEastAsia"/>
          <w:b/>
          <w:sz w:val="32"/>
          <w:szCs w:val="32"/>
        </w:rPr>
      </w:pPr>
      <w:r w:rsidRPr="00B76588">
        <w:rPr>
          <w:rFonts w:asciiTheme="minorEastAsia" w:hAnsiTheme="minorEastAsia" w:hint="eastAsia"/>
          <w:b/>
          <w:sz w:val="32"/>
          <w:szCs w:val="32"/>
        </w:rPr>
        <w:t>（一）</w:t>
      </w:r>
      <w:r w:rsidR="00342ACE" w:rsidRPr="00B76588">
        <w:rPr>
          <w:rFonts w:asciiTheme="minorEastAsia" w:hAnsiTheme="minorEastAsia" w:hint="eastAsia"/>
          <w:b/>
          <w:sz w:val="32"/>
          <w:szCs w:val="32"/>
        </w:rPr>
        <w:t>海南省人民政府《关于加强城市设计和建筑风貌管理的通知》（琼府[2017]15号）：</w:t>
      </w:r>
    </w:p>
    <w:p w:rsidR="00716A89" w:rsidRPr="00B76588" w:rsidRDefault="00342ACE" w:rsidP="00D47712">
      <w:pPr>
        <w:rPr>
          <w:rFonts w:asciiTheme="minorEastAsia" w:hAnsiTheme="minorEastAsia"/>
          <w:sz w:val="32"/>
          <w:szCs w:val="32"/>
        </w:rPr>
      </w:pPr>
      <w:r w:rsidRPr="00B76588">
        <w:rPr>
          <w:rFonts w:asciiTheme="minorEastAsia" w:hAnsiTheme="minorEastAsia" w:hint="eastAsia"/>
          <w:sz w:val="32"/>
          <w:szCs w:val="32"/>
        </w:rPr>
        <w:t xml:space="preserve">建筑物体量、尺度应当与城镇规模、街区环境、道路等级及周边自然环境等相适应。对于新建居住建筑，海口市、三亚市主城区一般不得高于80 </w:t>
      </w:r>
      <w:r w:rsidR="00716A89" w:rsidRPr="00B76588">
        <w:rPr>
          <w:rFonts w:asciiTheme="minorEastAsia" w:hAnsiTheme="minorEastAsia" w:hint="eastAsia"/>
          <w:sz w:val="32"/>
          <w:szCs w:val="32"/>
        </w:rPr>
        <w:t>米；</w:t>
      </w:r>
    </w:p>
    <w:p w:rsidR="00716A89" w:rsidRPr="00B76588" w:rsidRDefault="00342ACE" w:rsidP="00D47712">
      <w:pPr>
        <w:rPr>
          <w:rFonts w:asciiTheme="minorEastAsia" w:hAnsiTheme="minorEastAsia"/>
          <w:sz w:val="32"/>
          <w:szCs w:val="32"/>
        </w:rPr>
      </w:pPr>
      <w:r w:rsidRPr="00B76588">
        <w:rPr>
          <w:rFonts w:asciiTheme="minorEastAsia" w:hAnsiTheme="minorEastAsia" w:hint="eastAsia"/>
          <w:sz w:val="32"/>
          <w:szCs w:val="32"/>
        </w:rPr>
        <w:t>在滨海、滨河(湖)和临山地段原则上应当布置低层和多层建筑，确需布置较高建筑物的，临近山体的建筑最高不得超过山脊线高度的1/3 ，且应当进行景观视线分析论证;沿中心城区、县城镇主次干道两侧的建筑高度不得超过道路红线宽度加道路两侧建筑后退道路红</w:t>
      </w:r>
      <w:r w:rsidR="00716A89" w:rsidRPr="00B76588">
        <w:rPr>
          <w:rFonts w:asciiTheme="minorEastAsia" w:hAnsiTheme="minorEastAsia" w:hint="eastAsia"/>
          <w:sz w:val="32"/>
          <w:szCs w:val="32"/>
        </w:rPr>
        <w:t>线距离之和；</w:t>
      </w:r>
    </w:p>
    <w:p w:rsidR="00342ACE" w:rsidRPr="00B76588" w:rsidRDefault="00D47712" w:rsidP="00D47712">
      <w:pPr>
        <w:rPr>
          <w:rFonts w:asciiTheme="minorEastAsia" w:hAnsiTheme="minorEastAsia"/>
          <w:sz w:val="32"/>
          <w:szCs w:val="32"/>
        </w:rPr>
      </w:pPr>
      <w:r w:rsidRPr="00B76588">
        <w:rPr>
          <w:rFonts w:asciiTheme="minorEastAsia" w:hAnsiTheme="minorEastAsia" w:hint="eastAsia"/>
          <w:sz w:val="32"/>
          <w:szCs w:val="32"/>
        </w:rPr>
        <w:t>高层建筑布置应高低错落，连续等高建筑数量不宜超过3 栋，3 栋以上应当进行错落设计，高差不小于较高建筑的1/5 ，</w:t>
      </w:r>
      <w:r w:rsidR="00716A89" w:rsidRPr="00B76588">
        <w:rPr>
          <w:rFonts w:asciiTheme="minorEastAsia" w:hAnsiTheme="minorEastAsia" w:hint="eastAsia"/>
          <w:sz w:val="32"/>
          <w:szCs w:val="32"/>
        </w:rPr>
        <w:t>以利于形成富于变化的天际轮廓线；</w:t>
      </w:r>
    </w:p>
    <w:p w:rsidR="00716A89" w:rsidRPr="00B76588" w:rsidRDefault="00716A89" w:rsidP="00716A89">
      <w:pPr>
        <w:rPr>
          <w:rFonts w:asciiTheme="minorEastAsia" w:hAnsiTheme="minorEastAsia"/>
          <w:sz w:val="32"/>
          <w:szCs w:val="32"/>
        </w:rPr>
      </w:pPr>
      <w:r w:rsidRPr="00B76588">
        <w:rPr>
          <w:rFonts w:asciiTheme="minorEastAsia" w:hAnsiTheme="minorEastAsia" w:hint="eastAsia"/>
          <w:sz w:val="32"/>
          <w:szCs w:val="32"/>
        </w:rPr>
        <w:t>鼓励采用坡屋顶建筑形式，建筑高度不大于36 米的居住建</w:t>
      </w:r>
      <w:r w:rsidRPr="00B76588">
        <w:rPr>
          <w:rFonts w:asciiTheme="minorEastAsia" w:hAnsiTheme="minorEastAsia" w:hint="eastAsia"/>
          <w:sz w:val="32"/>
          <w:szCs w:val="32"/>
        </w:rPr>
        <w:lastRenderedPageBreak/>
        <w:t>筑应当采用坡屋顶形式;高层建筑风格、造型应当简洁大方，避免琐碎、花哨；</w:t>
      </w:r>
    </w:p>
    <w:p w:rsidR="00716A89" w:rsidRPr="00B76588" w:rsidRDefault="00716A89" w:rsidP="00716A89">
      <w:pPr>
        <w:rPr>
          <w:rFonts w:asciiTheme="minorEastAsia" w:hAnsiTheme="minorEastAsia"/>
          <w:sz w:val="32"/>
          <w:szCs w:val="32"/>
        </w:rPr>
      </w:pPr>
      <w:r w:rsidRPr="00B76588">
        <w:rPr>
          <w:rFonts w:asciiTheme="minorEastAsia" w:hAnsiTheme="minorEastAsia" w:hint="eastAsia"/>
          <w:sz w:val="32"/>
          <w:szCs w:val="32"/>
        </w:rPr>
        <w:t>居住建筑沿中心城区、县城镇主次干道、重要景观路布局的，其临街建筑立面宜体现公共建筑特征，具有晾晒功能的生活阳台应当设置在不临街的方向；</w:t>
      </w:r>
    </w:p>
    <w:p w:rsidR="00716A89" w:rsidRPr="00B76588" w:rsidRDefault="00716A89" w:rsidP="00716A89">
      <w:pPr>
        <w:rPr>
          <w:rFonts w:asciiTheme="minorEastAsia" w:hAnsiTheme="minorEastAsia"/>
          <w:sz w:val="32"/>
          <w:szCs w:val="32"/>
        </w:rPr>
      </w:pPr>
      <w:r w:rsidRPr="00B76588">
        <w:rPr>
          <w:rFonts w:asciiTheme="minorEastAsia" w:hAnsiTheme="minorEastAsia" w:hint="eastAsia"/>
          <w:sz w:val="32"/>
          <w:szCs w:val="32"/>
        </w:rPr>
        <w:t>优化建筑外立面装饰材料，公共建筑和位于重要景观风貌控制区的建筑应当采用美观大方、具有良好的色彩和质感的现代建筑材料或富有特色的本土材料，要严格控制使用玻璃幕墙，没有特殊使用要求的建设项目原则上不得采用大面积玻璃幕墙。</w:t>
      </w:r>
    </w:p>
    <w:p w:rsidR="007C4630" w:rsidRPr="00B76588" w:rsidRDefault="007C4630" w:rsidP="00716A89">
      <w:pPr>
        <w:rPr>
          <w:rFonts w:asciiTheme="minorEastAsia" w:hAnsiTheme="minorEastAsia"/>
          <w:sz w:val="32"/>
          <w:szCs w:val="32"/>
        </w:rPr>
      </w:pPr>
    </w:p>
    <w:p w:rsidR="002B7BC1" w:rsidRPr="00B76588" w:rsidRDefault="009E4E7F" w:rsidP="000C2091">
      <w:pPr>
        <w:rPr>
          <w:rFonts w:asciiTheme="minorEastAsia" w:hAnsiTheme="minorEastAsia"/>
          <w:b/>
          <w:sz w:val="32"/>
          <w:szCs w:val="32"/>
        </w:rPr>
      </w:pPr>
      <w:r w:rsidRPr="00B76588">
        <w:rPr>
          <w:rFonts w:asciiTheme="minorEastAsia" w:hAnsiTheme="minorEastAsia" w:hint="eastAsia"/>
          <w:b/>
          <w:sz w:val="32"/>
          <w:szCs w:val="32"/>
        </w:rPr>
        <w:t>（二）</w:t>
      </w:r>
      <w:r w:rsidR="002B7BC1" w:rsidRPr="00B76588">
        <w:rPr>
          <w:rFonts w:asciiTheme="minorEastAsia" w:hAnsiTheme="minorEastAsia" w:hint="eastAsia"/>
          <w:b/>
          <w:sz w:val="32"/>
          <w:szCs w:val="32"/>
        </w:rPr>
        <w:t>海南省人民政府《关于印发海南经济特区海岸带保护与开发管理实施细则的通知》（琼府[2016]83号）：</w:t>
      </w:r>
    </w:p>
    <w:p w:rsidR="00EF170F" w:rsidRPr="00B76588" w:rsidRDefault="00C164CA" w:rsidP="000C2091">
      <w:pPr>
        <w:rPr>
          <w:rFonts w:asciiTheme="minorEastAsia" w:hAnsiTheme="minorEastAsia"/>
          <w:sz w:val="32"/>
          <w:szCs w:val="32"/>
        </w:rPr>
      </w:pPr>
      <w:r w:rsidRPr="00B76588">
        <w:rPr>
          <w:rFonts w:asciiTheme="minorEastAsia" w:hAnsiTheme="minorEastAsia" w:hint="eastAsia"/>
          <w:sz w:val="32"/>
          <w:szCs w:val="32"/>
        </w:rPr>
        <w:t>海岸带陆域200米范围内的Ⅰ类生态保护红线区，禁止与保护无关的各类开发建设活动。海岸带陆域200米范围内的Ⅱ类生态保护红线区，禁止工业生产、矿产资源开发、商品房建设、规模化养殖等开发建设活动。在海岸带陆域</w:t>
      </w:r>
      <w:r w:rsidR="00390938" w:rsidRPr="00B76588">
        <w:rPr>
          <w:rFonts w:asciiTheme="minorEastAsia" w:hAnsiTheme="minorEastAsia" w:hint="eastAsia"/>
          <w:sz w:val="32"/>
          <w:szCs w:val="32"/>
        </w:rPr>
        <w:t>200米生态保护红线区范围内，因国家和省重大基础设施、重大民生项目以及法律法规规定的情形，选址无法避开已划定的生态保护红线区的，由项目所在地市县政府上报省政府审批，并附具确需在海岸带陆域200米范围内建设的项目可行性论证报告。</w:t>
      </w:r>
    </w:p>
    <w:p w:rsidR="0032312B" w:rsidRPr="00B76588" w:rsidRDefault="0032312B" w:rsidP="000C2091">
      <w:pPr>
        <w:rPr>
          <w:rFonts w:asciiTheme="minorEastAsia" w:hAnsiTheme="minorEastAsia"/>
          <w:sz w:val="32"/>
          <w:szCs w:val="32"/>
        </w:rPr>
      </w:pPr>
      <w:r w:rsidRPr="00B76588">
        <w:rPr>
          <w:rFonts w:asciiTheme="minorEastAsia" w:hAnsiTheme="minorEastAsia" w:hint="eastAsia"/>
          <w:sz w:val="32"/>
          <w:szCs w:val="32"/>
        </w:rPr>
        <w:lastRenderedPageBreak/>
        <w:t>在海岸带陆域200米非生态保护红线区范围内新建、改建、扩建建筑物的，应当符合省和市县总体规划。除下列情形以外，省和市县总体规划在海岸带陆域200米非生态保护红线区范围内，不再规划新建建设项目。</w:t>
      </w:r>
    </w:p>
    <w:p w:rsidR="0032312B" w:rsidRPr="00B76588" w:rsidRDefault="00A706BB" w:rsidP="0032312B">
      <w:pPr>
        <w:rPr>
          <w:rFonts w:asciiTheme="minorEastAsia" w:hAnsiTheme="minorEastAsia"/>
          <w:sz w:val="32"/>
          <w:szCs w:val="32"/>
        </w:rPr>
      </w:pPr>
      <w:r w:rsidRPr="00B76588">
        <w:rPr>
          <w:rFonts w:asciiTheme="minorEastAsia" w:hAnsiTheme="minorEastAsia" w:hint="eastAsia"/>
          <w:sz w:val="32"/>
          <w:szCs w:val="32"/>
        </w:rPr>
        <w:t>1、</w:t>
      </w:r>
      <w:r w:rsidR="0032312B" w:rsidRPr="00B76588">
        <w:rPr>
          <w:rFonts w:asciiTheme="minorEastAsia" w:hAnsiTheme="minorEastAsia" w:hint="eastAsia"/>
          <w:sz w:val="32"/>
          <w:szCs w:val="32"/>
        </w:rPr>
        <w:t>港口、码头、滨海机场、桥梁、道路及海岸防护工程、污染物处理处置排海工程等基础设施和民生项目；</w:t>
      </w:r>
    </w:p>
    <w:p w:rsidR="0032312B" w:rsidRPr="00B76588" w:rsidRDefault="00A706BB" w:rsidP="0032312B">
      <w:pPr>
        <w:rPr>
          <w:rFonts w:asciiTheme="minorEastAsia" w:hAnsiTheme="minorEastAsia"/>
          <w:sz w:val="32"/>
          <w:szCs w:val="32"/>
        </w:rPr>
      </w:pPr>
      <w:r w:rsidRPr="00B76588">
        <w:rPr>
          <w:rFonts w:asciiTheme="minorEastAsia" w:hAnsiTheme="minorEastAsia" w:hint="eastAsia"/>
          <w:sz w:val="32"/>
          <w:szCs w:val="32"/>
        </w:rPr>
        <w:t>2、</w:t>
      </w:r>
      <w:r w:rsidR="0032312B" w:rsidRPr="00B76588">
        <w:rPr>
          <w:rFonts w:asciiTheme="minorEastAsia" w:hAnsiTheme="minorEastAsia" w:hint="eastAsia"/>
          <w:sz w:val="32"/>
          <w:szCs w:val="32"/>
        </w:rPr>
        <w:t>造船厂、修船厂；</w:t>
      </w:r>
    </w:p>
    <w:p w:rsidR="0032312B" w:rsidRPr="00B76588" w:rsidRDefault="00A706BB" w:rsidP="0032312B">
      <w:pPr>
        <w:rPr>
          <w:rFonts w:asciiTheme="minorEastAsia" w:hAnsiTheme="minorEastAsia"/>
          <w:sz w:val="32"/>
          <w:szCs w:val="32"/>
        </w:rPr>
      </w:pPr>
      <w:r w:rsidRPr="00B76588">
        <w:rPr>
          <w:rFonts w:asciiTheme="minorEastAsia" w:hAnsiTheme="minorEastAsia" w:hint="eastAsia"/>
          <w:sz w:val="32"/>
          <w:szCs w:val="32"/>
        </w:rPr>
        <w:t>3、</w:t>
      </w:r>
      <w:r w:rsidR="0032312B" w:rsidRPr="00B76588">
        <w:rPr>
          <w:rFonts w:asciiTheme="minorEastAsia" w:hAnsiTheme="minorEastAsia" w:hint="eastAsia"/>
          <w:sz w:val="32"/>
          <w:szCs w:val="32"/>
        </w:rPr>
        <w:t>滨海电站、滨海石油勘探开发、海洋海水淡化等能源设施项目；</w:t>
      </w:r>
    </w:p>
    <w:p w:rsidR="0032312B" w:rsidRPr="00B76588" w:rsidRDefault="00A706BB" w:rsidP="0032312B">
      <w:pPr>
        <w:rPr>
          <w:rFonts w:asciiTheme="minorEastAsia" w:hAnsiTheme="minorEastAsia"/>
          <w:sz w:val="32"/>
          <w:szCs w:val="32"/>
        </w:rPr>
      </w:pPr>
      <w:r w:rsidRPr="00B76588">
        <w:rPr>
          <w:rFonts w:asciiTheme="minorEastAsia" w:hAnsiTheme="minorEastAsia" w:hint="eastAsia"/>
          <w:sz w:val="32"/>
          <w:szCs w:val="32"/>
        </w:rPr>
        <w:t>4、</w:t>
      </w:r>
      <w:r w:rsidR="0032312B" w:rsidRPr="00B76588">
        <w:rPr>
          <w:rFonts w:asciiTheme="minorEastAsia" w:hAnsiTheme="minorEastAsia" w:hint="eastAsia"/>
          <w:sz w:val="32"/>
          <w:szCs w:val="32"/>
        </w:rPr>
        <w:t>滨海军事设施项目；</w:t>
      </w:r>
    </w:p>
    <w:p w:rsidR="0032312B" w:rsidRPr="00B76588" w:rsidRDefault="00A706BB" w:rsidP="0032312B">
      <w:pPr>
        <w:rPr>
          <w:rFonts w:asciiTheme="minorEastAsia" w:hAnsiTheme="minorEastAsia"/>
          <w:sz w:val="32"/>
          <w:szCs w:val="32"/>
        </w:rPr>
      </w:pPr>
      <w:r w:rsidRPr="00B76588">
        <w:rPr>
          <w:rFonts w:asciiTheme="minorEastAsia" w:hAnsiTheme="minorEastAsia" w:hint="eastAsia"/>
          <w:sz w:val="32"/>
          <w:szCs w:val="32"/>
        </w:rPr>
        <w:t>5、</w:t>
      </w:r>
      <w:r w:rsidR="0032312B" w:rsidRPr="00B76588">
        <w:rPr>
          <w:rFonts w:asciiTheme="minorEastAsia" w:hAnsiTheme="minorEastAsia" w:hint="eastAsia"/>
          <w:sz w:val="32"/>
          <w:szCs w:val="32"/>
        </w:rPr>
        <w:t>滨海科研项目；</w:t>
      </w:r>
    </w:p>
    <w:p w:rsidR="0032312B" w:rsidRPr="00B76588" w:rsidRDefault="00A706BB" w:rsidP="0032312B">
      <w:pPr>
        <w:rPr>
          <w:rFonts w:asciiTheme="minorEastAsia" w:hAnsiTheme="minorEastAsia"/>
          <w:sz w:val="32"/>
          <w:szCs w:val="32"/>
        </w:rPr>
      </w:pPr>
      <w:r w:rsidRPr="00B76588">
        <w:rPr>
          <w:rFonts w:asciiTheme="minorEastAsia" w:hAnsiTheme="minorEastAsia" w:hint="eastAsia"/>
          <w:sz w:val="32"/>
          <w:szCs w:val="32"/>
        </w:rPr>
        <w:t>6、</w:t>
      </w:r>
      <w:r w:rsidR="0032312B" w:rsidRPr="00B76588">
        <w:rPr>
          <w:rFonts w:asciiTheme="minorEastAsia" w:hAnsiTheme="minorEastAsia" w:hint="eastAsia"/>
          <w:sz w:val="32"/>
          <w:szCs w:val="32"/>
        </w:rPr>
        <w:t>村庄及农（林）场场部（队）居民点生产生活措施；</w:t>
      </w:r>
    </w:p>
    <w:p w:rsidR="0032312B" w:rsidRPr="00B76588" w:rsidRDefault="00A706BB" w:rsidP="0032312B">
      <w:pPr>
        <w:rPr>
          <w:rFonts w:asciiTheme="minorEastAsia" w:hAnsiTheme="minorEastAsia"/>
          <w:sz w:val="32"/>
          <w:szCs w:val="32"/>
        </w:rPr>
      </w:pPr>
      <w:r w:rsidRPr="00B76588">
        <w:rPr>
          <w:rFonts w:asciiTheme="minorEastAsia" w:hAnsiTheme="minorEastAsia" w:hint="eastAsia"/>
          <w:sz w:val="32"/>
          <w:szCs w:val="32"/>
        </w:rPr>
        <w:t>7、</w:t>
      </w:r>
      <w:r w:rsidR="0032312B" w:rsidRPr="00B76588">
        <w:rPr>
          <w:rFonts w:asciiTheme="minorEastAsia" w:hAnsiTheme="minorEastAsia" w:hint="eastAsia"/>
          <w:sz w:val="32"/>
          <w:szCs w:val="32"/>
        </w:rPr>
        <w:t>省政府确定的其他重大、特殊建设项目（需要省政府确定的建设项目应当提交省政府</w:t>
      </w:r>
      <w:r w:rsidR="007E7BA3" w:rsidRPr="00B76588">
        <w:rPr>
          <w:rFonts w:asciiTheme="minorEastAsia" w:hAnsiTheme="minorEastAsia" w:hint="eastAsia"/>
          <w:sz w:val="32"/>
          <w:szCs w:val="32"/>
        </w:rPr>
        <w:t>“两重一大”会议审定）。</w:t>
      </w:r>
    </w:p>
    <w:p w:rsidR="007C4630" w:rsidRPr="00B76588" w:rsidRDefault="007C4630" w:rsidP="0032312B">
      <w:pPr>
        <w:rPr>
          <w:rFonts w:asciiTheme="minorEastAsia" w:hAnsiTheme="minorEastAsia"/>
          <w:sz w:val="32"/>
          <w:szCs w:val="32"/>
        </w:rPr>
      </w:pPr>
    </w:p>
    <w:p w:rsidR="00A50435" w:rsidRPr="00B76588" w:rsidRDefault="009E4E7F" w:rsidP="00A50435">
      <w:pPr>
        <w:rPr>
          <w:rFonts w:asciiTheme="minorEastAsia" w:hAnsiTheme="minorEastAsia"/>
          <w:sz w:val="32"/>
          <w:szCs w:val="32"/>
        </w:rPr>
      </w:pPr>
      <w:r w:rsidRPr="00B76588">
        <w:rPr>
          <w:rFonts w:asciiTheme="minorEastAsia" w:hAnsiTheme="minorEastAsia" w:hint="eastAsia"/>
          <w:b/>
          <w:sz w:val="32"/>
          <w:szCs w:val="32"/>
        </w:rPr>
        <w:t>（三）</w:t>
      </w:r>
      <w:r w:rsidR="00A50435" w:rsidRPr="00B76588">
        <w:rPr>
          <w:rFonts w:asciiTheme="minorEastAsia" w:hAnsiTheme="minorEastAsia" w:hint="eastAsia"/>
          <w:b/>
          <w:sz w:val="32"/>
          <w:szCs w:val="32"/>
        </w:rPr>
        <w:t>海口市人民政府《关于加强城市设计和建筑风貌管理的实施意见》（海府[2018]131号）</w:t>
      </w:r>
      <w:r w:rsidR="00A50435" w:rsidRPr="00B76588">
        <w:rPr>
          <w:rFonts w:asciiTheme="minorEastAsia" w:hAnsiTheme="minorEastAsia" w:hint="eastAsia"/>
          <w:sz w:val="32"/>
          <w:szCs w:val="32"/>
        </w:rPr>
        <w:t>：</w:t>
      </w:r>
    </w:p>
    <w:p w:rsidR="002B7BC1" w:rsidRPr="00B76588" w:rsidRDefault="00A50435" w:rsidP="000C2091">
      <w:pPr>
        <w:rPr>
          <w:rFonts w:asciiTheme="minorEastAsia" w:hAnsiTheme="minorEastAsia"/>
          <w:sz w:val="32"/>
          <w:szCs w:val="32"/>
        </w:rPr>
      </w:pPr>
      <w:r w:rsidRPr="00B76588">
        <w:rPr>
          <w:rFonts w:asciiTheme="minorEastAsia" w:hAnsiTheme="minorEastAsia" w:hint="eastAsia"/>
          <w:sz w:val="32"/>
          <w:szCs w:val="32"/>
        </w:rPr>
        <w:t>通过市政府专题会议对城市设计和建筑风貌管理重点项目进行审议，审议事项包括：1. 重要景观风貌控制区的城市设计方案；2.规模较大的（5 万平方米以上的办公、商业及综合体等公建项目，总建筑面积20 万平方米以上的居住小区项目，建筑高度超过150 米的项目）的单体建筑（建筑群）</w:t>
      </w:r>
      <w:r w:rsidRPr="00B76588">
        <w:rPr>
          <w:rFonts w:asciiTheme="minorEastAsia" w:hAnsiTheme="minorEastAsia" w:hint="eastAsia"/>
          <w:sz w:val="32"/>
          <w:szCs w:val="32"/>
        </w:rPr>
        <w:lastRenderedPageBreak/>
        <w:t>设计方案；3.涉及纪念性、标志性或处于城市制高点的建（构）筑物设计方案。</w:t>
      </w:r>
    </w:p>
    <w:p w:rsidR="007C4630" w:rsidRPr="00B76588" w:rsidRDefault="007C4630" w:rsidP="000C2091">
      <w:pPr>
        <w:rPr>
          <w:rFonts w:asciiTheme="minorEastAsia" w:hAnsiTheme="minorEastAsia"/>
          <w:sz w:val="32"/>
          <w:szCs w:val="32"/>
        </w:rPr>
      </w:pPr>
    </w:p>
    <w:p w:rsidR="000C2091" w:rsidRPr="00B76588" w:rsidRDefault="009E4E7F" w:rsidP="000C2091">
      <w:pPr>
        <w:rPr>
          <w:rFonts w:asciiTheme="minorEastAsia" w:hAnsiTheme="minorEastAsia"/>
          <w:b/>
          <w:sz w:val="32"/>
          <w:szCs w:val="32"/>
        </w:rPr>
      </w:pPr>
      <w:r w:rsidRPr="00B76588">
        <w:rPr>
          <w:rFonts w:asciiTheme="minorEastAsia" w:hAnsiTheme="minorEastAsia" w:hint="eastAsia"/>
          <w:b/>
          <w:sz w:val="32"/>
          <w:szCs w:val="32"/>
        </w:rPr>
        <w:t>（四）</w:t>
      </w:r>
      <w:r w:rsidR="00BB2C10" w:rsidRPr="00B76588">
        <w:rPr>
          <w:rFonts w:asciiTheme="minorEastAsia" w:hAnsiTheme="minorEastAsia" w:hint="eastAsia"/>
          <w:b/>
          <w:sz w:val="32"/>
          <w:szCs w:val="32"/>
        </w:rPr>
        <w:t>海口市人民政府《关于严格落实琼办发[2018]29号文件精神进一步稳定房地产市场的通知》（海府[2018]150号）：</w:t>
      </w:r>
    </w:p>
    <w:p w:rsidR="00BB2C10" w:rsidRPr="00B76588" w:rsidRDefault="00BB2C10" w:rsidP="00BB2C10">
      <w:pPr>
        <w:rPr>
          <w:rFonts w:asciiTheme="minorEastAsia" w:hAnsiTheme="minorEastAsia"/>
          <w:sz w:val="32"/>
          <w:szCs w:val="32"/>
        </w:rPr>
      </w:pPr>
      <w:r w:rsidRPr="00B76588">
        <w:rPr>
          <w:rFonts w:asciiTheme="minorEastAsia" w:hAnsiTheme="minorEastAsia" w:hint="eastAsia"/>
          <w:sz w:val="32"/>
          <w:szCs w:val="32"/>
        </w:rPr>
        <w:t>进一步加强商业、办公类建设项目管理，规划部门在审批新建的商业、办公类项目规划报建时必须严格按照土地用途和规划性质审批。具体按以下要求指导管控：</w:t>
      </w:r>
    </w:p>
    <w:p w:rsidR="00BB2C10" w:rsidRPr="00B76588" w:rsidRDefault="0072197D" w:rsidP="00BB2C10">
      <w:pPr>
        <w:rPr>
          <w:rFonts w:asciiTheme="minorEastAsia" w:hAnsiTheme="minorEastAsia"/>
          <w:sz w:val="32"/>
          <w:szCs w:val="32"/>
        </w:rPr>
      </w:pPr>
      <w:r w:rsidRPr="00B76588">
        <w:rPr>
          <w:rFonts w:asciiTheme="minorEastAsia" w:hAnsiTheme="minorEastAsia" w:hint="eastAsia"/>
          <w:sz w:val="32"/>
          <w:szCs w:val="32"/>
        </w:rPr>
        <w:t>1、</w:t>
      </w:r>
      <w:r w:rsidR="00BB2C10" w:rsidRPr="00B76588">
        <w:rPr>
          <w:rFonts w:asciiTheme="minorEastAsia" w:hAnsiTheme="minorEastAsia" w:hint="eastAsia"/>
          <w:sz w:val="32"/>
          <w:szCs w:val="32"/>
        </w:rPr>
        <w:t>设有独立卫生间的小户型办公建筑配建比例不得超过本层建筑面积的20%，其余80%的办公空间建筑单套分割面积不得低于150平方米。</w:t>
      </w:r>
    </w:p>
    <w:p w:rsidR="00BB2C10" w:rsidRPr="00B76588" w:rsidRDefault="0072197D" w:rsidP="00BB2C10">
      <w:pPr>
        <w:rPr>
          <w:rFonts w:asciiTheme="minorEastAsia" w:hAnsiTheme="minorEastAsia"/>
          <w:sz w:val="32"/>
          <w:szCs w:val="32"/>
        </w:rPr>
      </w:pPr>
      <w:r w:rsidRPr="00B76588">
        <w:rPr>
          <w:rFonts w:asciiTheme="minorEastAsia" w:hAnsiTheme="minorEastAsia" w:hint="eastAsia"/>
          <w:sz w:val="32"/>
          <w:szCs w:val="32"/>
        </w:rPr>
        <w:t>2、</w:t>
      </w:r>
      <w:r w:rsidR="00BB2C10" w:rsidRPr="00B76588">
        <w:rPr>
          <w:rFonts w:asciiTheme="minorEastAsia" w:hAnsiTheme="minorEastAsia" w:hint="eastAsia"/>
          <w:sz w:val="32"/>
          <w:szCs w:val="32"/>
        </w:rPr>
        <w:t>建筑层高须按《海南省住房和城乡建设厅关于规范我省计入容积率建筑面积计算规则的通知》（琼建规函〔2014〕523号）有关规定从严管控。</w:t>
      </w:r>
    </w:p>
    <w:p w:rsidR="00BB2C10" w:rsidRPr="00B76588" w:rsidRDefault="0072197D" w:rsidP="00BB2C10">
      <w:pPr>
        <w:rPr>
          <w:rFonts w:asciiTheme="minorEastAsia" w:hAnsiTheme="minorEastAsia"/>
          <w:sz w:val="32"/>
          <w:szCs w:val="32"/>
        </w:rPr>
      </w:pPr>
      <w:r w:rsidRPr="00B76588">
        <w:rPr>
          <w:rFonts w:asciiTheme="minorEastAsia" w:hAnsiTheme="minorEastAsia" w:hint="eastAsia"/>
          <w:sz w:val="32"/>
          <w:szCs w:val="32"/>
        </w:rPr>
        <w:t>3、</w:t>
      </w:r>
      <w:r w:rsidR="00BB2C10" w:rsidRPr="00B76588">
        <w:rPr>
          <w:rFonts w:asciiTheme="minorEastAsia" w:hAnsiTheme="minorEastAsia" w:hint="eastAsia"/>
          <w:sz w:val="32"/>
          <w:szCs w:val="32"/>
        </w:rPr>
        <w:t>卫生间、茶水间、饮水供应点等公共配套建筑应集中设置，燃气入户应当符合消防和规划设计规范。</w:t>
      </w:r>
    </w:p>
    <w:p w:rsidR="00BB2C10" w:rsidRPr="00B76588" w:rsidRDefault="0072197D" w:rsidP="00BB2C10">
      <w:pPr>
        <w:rPr>
          <w:rFonts w:asciiTheme="minorEastAsia" w:hAnsiTheme="minorEastAsia"/>
          <w:sz w:val="32"/>
          <w:szCs w:val="32"/>
        </w:rPr>
      </w:pPr>
      <w:r w:rsidRPr="00B76588">
        <w:rPr>
          <w:rFonts w:asciiTheme="minorEastAsia" w:hAnsiTheme="minorEastAsia" w:hint="eastAsia"/>
          <w:sz w:val="32"/>
          <w:szCs w:val="32"/>
        </w:rPr>
        <w:t>4、</w:t>
      </w:r>
      <w:r w:rsidR="00BB2C10" w:rsidRPr="00B76588">
        <w:rPr>
          <w:rFonts w:asciiTheme="minorEastAsia" w:hAnsiTheme="minorEastAsia" w:hint="eastAsia"/>
          <w:sz w:val="32"/>
          <w:szCs w:val="32"/>
        </w:rPr>
        <w:t>严禁房地产开发企业变相改变建筑用途，不能按住宅户型进行设计改造，不得设置外挑阳台，应采取公共走廊、公共卫生间式布局。</w:t>
      </w:r>
    </w:p>
    <w:p w:rsidR="007C4630" w:rsidRPr="00B76588" w:rsidRDefault="007C4630" w:rsidP="00BB2C10">
      <w:pPr>
        <w:rPr>
          <w:rFonts w:asciiTheme="minorEastAsia" w:hAnsiTheme="minorEastAsia"/>
          <w:sz w:val="32"/>
          <w:szCs w:val="32"/>
        </w:rPr>
      </w:pPr>
    </w:p>
    <w:p w:rsidR="00442235" w:rsidRPr="00B76588" w:rsidRDefault="009E4E7F" w:rsidP="00BB2C10">
      <w:pPr>
        <w:rPr>
          <w:rFonts w:asciiTheme="minorEastAsia" w:hAnsiTheme="minorEastAsia"/>
          <w:b/>
          <w:sz w:val="32"/>
          <w:szCs w:val="32"/>
        </w:rPr>
      </w:pPr>
      <w:r w:rsidRPr="00B76588">
        <w:rPr>
          <w:rFonts w:asciiTheme="minorEastAsia" w:hAnsiTheme="minorEastAsia" w:hint="eastAsia"/>
          <w:b/>
          <w:sz w:val="32"/>
          <w:szCs w:val="32"/>
        </w:rPr>
        <w:t>（五）</w:t>
      </w:r>
      <w:r w:rsidR="00442235" w:rsidRPr="00B76588">
        <w:rPr>
          <w:rFonts w:asciiTheme="minorEastAsia" w:hAnsiTheme="minorEastAsia" w:hint="eastAsia"/>
          <w:b/>
          <w:sz w:val="32"/>
          <w:szCs w:val="32"/>
        </w:rPr>
        <w:t>海南省城乡和住房建设厅《关于严格控制小户型商品住宅审批问题的通知》（琼建房[2017]250号）</w:t>
      </w:r>
      <w:r w:rsidR="00EF170F" w:rsidRPr="00B76588">
        <w:rPr>
          <w:rFonts w:asciiTheme="minorEastAsia" w:hAnsiTheme="minorEastAsia" w:hint="eastAsia"/>
          <w:b/>
          <w:sz w:val="32"/>
          <w:szCs w:val="32"/>
        </w:rPr>
        <w:t>：</w:t>
      </w:r>
    </w:p>
    <w:p w:rsidR="00EF170F" w:rsidRPr="00B76588" w:rsidRDefault="00EF170F" w:rsidP="00BB2C10">
      <w:pPr>
        <w:rPr>
          <w:rFonts w:asciiTheme="minorEastAsia" w:hAnsiTheme="minorEastAsia"/>
          <w:sz w:val="32"/>
          <w:szCs w:val="32"/>
        </w:rPr>
      </w:pPr>
      <w:r w:rsidRPr="00B76588">
        <w:rPr>
          <w:rFonts w:asciiTheme="minorEastAsia" w:hAnsiTheme="minorEastAsia" w:hint="eastAsia"/>
          <w:sz w:val="32"/>
          <w:szCs w:val="32"/>
        </w:rPr>
        <w:lastRenderedPageBreak/>
        <w:t>停止批建套型建筑面积在100平方米以下（含100平方米）的商品住宅建设。上述商品住宅包括酒店式公寓，但不包括保障性住房及面对本地居民销售的自住型商品住宅、共有产权住宅。</w:t>
      </w:r>
    </w:p>
    <w:sectPr w:rsidR="00EF170F" w:rsidRPr="00B7658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15E8D" w:rsidRDefault="00715E8D">
      <w:r>
        <w:separator/>
      </w:r>
    </w:p>
  </w:endnote>
  <w:endnote w:type="continuationSeparator" w:id="0">
    <w:p w:rsidR="00715E8D" w:rsidRDefault="00715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15E8D" w:rsidRDefault="00715E8D">
      <w:r>
        <w:separator/>
      </w:r>
    </w:p>
  </w:footnote>
  <w:footnote w:type="continuationSeparator" w:id="0">
    <w:p w:rsidR="00715E8D" w:rsidRDefault="00715E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A84FC3"/>
    <w:multiLevelType w:val="hybridMultilevel"/>
    <w:tmpl w:val="0D0A9CB0"/>
    <w:lvl w:ilvl="0" w:tplc="27961766">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B6B3AAE"/>
    <w:multiLevelType w:val="hybridMultilevel"/>
    <w:tmpl w:val="49AEF2B0"/>
    <w:lvl w:ilvl="0" w:tplc="7046BF44">
      <w:start w:val="1"/>
      <w:numFmt w:val="japaneseCounting"/>
      <w:lvlText w:val="（%1）"/>
      <w:lvlJc w:val="left"/>
      <w:pPr>
        <w:ind w:left="1080" w:hanging="10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D0653C5"/>
    <w:multiLevelType w:val="hybridMultilevel"/>
    <w:tmpl w:val="570CFECC"/>
    <w:lvl w:ilvl="0" w:tplc="60D8CB3C">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4EF4043"/>
    <w:multiLevelType w:val="hybridMultilevel"/>
    <w:tmpl w:val="2D463C44"/>
    <w:lvl w:ilvl="0" w:tplc="A6546EDA">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9717DEE"/>
    <w:multiLevelType w:val="hybridMultilevel"/>
    <w:tmpl w:val="7466D978"/>
    <w:lvl w:ilvl="0" w:tplc="7BC47510">
      <w:start w:val="1"/>
      <w:numFmt w:val="japaneseCounting"/>
      <w:lvlText w:val="（%1）"/>
      <w:lvlJc w:val="left"/>
      <w:pPr>
        <w:ind w:left="1080" w:hanging="10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0"/>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0FFF"/>
    <w:rsid w:val="00050079"/>
    <w:rsid w:val="000C2091"/>
    <w:rsid w:val="0011631F"/>
    <w:rsid w:val="00172DBD"/>
    <w:rsid w:val="00175ACD"/>
    <w:rsid w:val="001F0FFF"/>
    <w:rsid w:val="00234A13"/>
    <w:rsid w:val="002B7BC1"/>
    <w:rsid w:val="0032312B"/>
    <w:rsid w:val="003276DD"/>
    <w:rsid w:val="00342ACE"/>
    <w:rsid w:val="003705C5"/>
    <w:rsid w:val="00390938"/>
    <w:rsid w:val="00440AC7"/>
    <w:rsid w:val="00442235"/>
    <w:rsid w:val="00536A90"/>
    <w:rsid w:val="00600C4C"/>
    <w:rsid w:val="00715E8D"/>
    <w:rsid w:val="00716A89"/>
    <w:rsid w:val="0072197D"/>
    <w:rsid w:val="007C4630"/>
    <w:rsid w:val="007E7BA3"/>
    <w:rsid w:val="008A1ACA"/>
    <w:rsid w:val="009041A8"/>
    <w:rsid w:val="009716BC"/>
    <w:rsid w:val="0098599C"/>
    <w:rsid w:val="009E4E7F"/>
    <w:rsid w:val="00A451CA"/>
    <w:rsid w:val="00A45786"/>
    <w:rsid w:val="00A50435"/>
    <w:rsid w:val="00A706BB"/>
    <w:rsid w:val="00AF2A26"/>
    <w:rsid w:val="00B76588"/>
    <w:rsid w:val="00BB2C10"/>
    <w:rsid w:val="00BD44BF"/>
    <w:rsid w:val="00C164CA"/>
    <w:rsid w:val="00C46148"/>
    <w:rsid w:val="00D00366"/>
    <w:rsid w:val="00D47712"/>
    <w:rsid w:val="00D83960"/>
    <w:rsid w:val="00DB19E6"/>
    <w:rsid w:val="00EF170F"/>
    <w:rsid w:val="00F20D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836631"/>
  <w15:docId w15:val="{812F7140-01A5-4B95-83DC-7F5DABAE0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pPr>
      <w:ind w:firstLineChars="200" w:firstLine="420"/>
    </w:pPr>
  </w:style>
  <w:style w:type="paragraph" w:styleId="a4">
    <w:name w:val="header"/>
    <w:basedOn w:val="a"/>
    <w:link w:val="a5"/>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Pr>
      <w:sz w:val="18"/>
      <w:szCs w:val="18"/>
    </w:rPr>
  </w:style>
  <w:style w:type="paragraph" w:styleId="a6">
    <w:name w:val="footer"/>
    <w:basedOn w:val="a"/>
    <w:link w:val="a7"/>
    <w:uiPriority w:val="99"/>
    <w:unhideWhenUsed/>
    <w:pPr>
      <w:tabs>
        <w:tab w:val="center" w:pos="4153"/>
        <w:tab w:val="right" w:pos="8306"/>
      </w:tabs>
      <w:snapToGrid w:val="0"/>
      <w:jc w:val="left"/>
    </w:pPr>
    <w:rPr>
      <w:sz w:val="18"/>
      <w:szCs w:val="18"/>
    </w:rPr>
  </w:style>
  <w:style w:type="character" w:customStyle="1" w:styleId="a7">
    <w:name w:val="页脚 字符"/>
    <w:basedOn w:val="a0"/>
    <w:link w:val="a6"/>
    <w:uiPriority w:val="99"/>
    <w:rPr>
      <w:sz w:val="18"/>
      <w:szCs w:val="18"/>
    </w:rPr>
  </w:style>
  <w:style w:type="paragraph" w:styleId="a8">
    <w:name w:val="Balloon Text"/>
    <w:basedOn w:val="a"/>
    <w:link w:val="a9"/>
    <w:uiPriority w:val="99"/>
    <w:semiHidden/>
    <w:unhideWhenUsed/>
    <w:rsid w:val="00050079"/>
    <w:rPr>
      <w:sz w:val="18"/>
      <w:szCs w:val="18"/>
    </w:rPr>
  </w:style>
  <w:style w:type="character" w:customStyle="1" w:styleId="a9">
    <w:name w:val="批注框文本 字符"/>
    <w:basedOn w:val="a0"/>
    <w:link w:val="a8"/>
    <w:uiPriority w:val="99"/>
    <w:semiHidden/>
    <w:rsid w:val="0005007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8</Pages>
  <Words>414</Words>
  <Characters>2366</Characters>
  <Application>Microsoft Office Word</Application>
  <DocSecurity>0</DocSecurity>
  <Lines>19</Lines>
  <Paragraphs>5</Paragraphs>
  <ScaleCrop>false</ScaleCrop>
  <Company>Microsoft</Company>
  <LinksUpToDate>false</LinksUpToDate>
  <CharactersWithSpaces>2775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陈兴</dc:creator>
  <cp:keywords/>
  <dc:description/>
  <cp:lastModifiedBy>lenovo</cp:lastModifiedBy>
  <cp:revision>11</cp:revision>
  <cp:lastPrinted>2021-02-08T07:55:00Z</cp:lastPrinted>
  <dcterms:created xsi:type="dcterms:W3CDTF">2019-11-21T06:36:00Z</dcterms:created>
  <dcterms:modified xsi:type="dcterms:W3CDTF">2021-11-22T02:02:00Z</dcterms:modified>
</cp:coreProperties>
</file>